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8" w:rsidRPr="00375D08" w:rsidRDefault="00375D08" w:rsidP="00375D08">
      <w:pPr>
        <w:rPr>
          <w:rFonts w:ascii="Times New Roman" w:hAnsi="Times New Roman" w:cs="Times New Roman"/>
          <w:b/>
          <w:sz w:val="28"/>
          <w:szCs w:val="28"/>
        </w:rPr>
      </w:pPr>
      <w:r w:rsidRPr="00375D0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организации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и содержание здания учреждения в основном соответствует санитарным нормам и пожарной безопасности. Обучение учащихся МКОУ «</w:t>
      </w:r>
      <w:proofErr w:type="spellStart"/>
      <w:r w:rsidR="00F32EC5">
        <w:rPr>
          <w:rFonts w:ascii="Times New Roman" w:hAnsi="Times New Roman" w:cs="Times New Roman"/>
          <w:sz w:val="24"/>
          <w:szCs w:val="24"/>
        </w:rPr>
        <w:t>Куркент</w:t>
      </w:r>
      <w:r w:rsidRPr="00375D0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F32EC5">
        <w:rPr>
          <w:rFonts w:ascii="Times New Roman" w:hAnsi="Times New Roman" w:cs="Times New Roman"/>
          <w:sz w:val="24"/>
          <w:szCs w:val="24"/>
        </w:rPr>
        <w:t xml:space="preserve"> 1</w:t>
      </w:r>
      <w:r w:rsidRPr="00375D08">
        <w:rPr>
          <w:rFonts w:ascii="Times New Roman" w:hAnsi="Times New Roman" w:cs="Times New Roman"/>
          <w:sz w:val="24"/>
          <w:szCs w:val="24"/>
        </w:rPr>
        <w:t xml:space="preserve"> имени М. </w:t>
      </w:r>
      <w:r w:rsidR="00F32EC5">
        <w:rPr>
          <w:rFonts w:ascii="Times New Roman" w:hAnsi="Times New Roman" w:cs="Times New Roman"/>
          <w:sz w:val="24"/>
          <w:szCs w:val="24"/>
        </w:rPr>
        <w:t>М. Рагимова</w:t>
      </w:r>
      <w:r w:rsidRPr="00375D08">
        <w:rPr>
          <w:rFonts w:ascii="Times New Roman" w:hAnsi="Times New Roman" w:cs="Times New Roman"/>
          <w:sz w:val="24"/>
          <w:szCs w:val="24"/>
        </w:rPr>
        <w:t xml:space="preserve">» проводится в специально оснащенных учебных кабинетах (всего </w:t>
      </w:r>
      <w:r w:rsidR="00F32EC5">
        <w:rPr>
          <w:rFonts w:ascii="Times New Roman" w:hAnsi="Times New Roman" w:cs="Times New Roman"/>
          <w:sz w:val="24"/>
          <w:szCs w:val="24"/>
        </w:rPr>
        <w:t>26</w:t>
      </w:r>
      <w:r w:rsidRPr="00375D08">
        <w:rPr>
          <w:rFonts w:ascii="Times New Roman" w:hAnsi="Times New Roman" w:cs="Times New Roman"/>
          <w:sz w:val="24"/>
          <w:szCs w:val="24"/>
        </w:rPr>
        <w:t xml:space="preserve"> учебных кабинетов). Из них 10 учебных кабинетов паспортизированы и оборудованы средствами обучения: техническими средствами обучения, учебно-наглядными и учебными пособиями, дидактическими средствами.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МКОУ </w:t>
      </w:r>
      <w:r w:rsidR="00F32EC5" w:rsidRPr="00375D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2EC5">
        <w:rPr>
          <w:rFonts w:ascii="Times New Roman" w:hAnsi="Times New Roman" w:cs="Times New Roman"/>
          <w:sz w:val="24"/>
          <w:szCs w:val="24"/>
        </w:rPr>
        <w:t>Куркент</w:t>
      </w:r>
      <w:r w:rsidR="00F32EC5" w:rsidRPr="00375D0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F32EC5" w:rsidRPr="00375D08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F32EC5">
        <w:rPr>
          <w:rFonts w:ascii="Times New Roman" w:hAnsi="Times New Roman" w:cs="Times New Roman"/>
          <w:sz w:val="24"/>
          <w:szCs w:val="24"/>
        </w:rPr>
        <w:t xml:space="preserve"> 1</w:t>
      </w:r>
      <w:r w:rsidR="00F32EC5" w:rsidRPr="00375D08">
        <w:rPr>
          <w:rFonts w:ascii="Times New Roman" w:hAnsi="Times New Roman" w:cs="Times New Roman"/>
          <w:sz w:val="24"/>
          <w:szCs w:val="24"/>
        </w:rPr>
        <w:t xml:space="preserve"> имени М. </w:t>
      </w:r>
      <w:r w:rsidR="00F32EC5">
        <w:rPr>
          <w:rFonts w:ascii="Times New Roman" w:hAnsi="Times New Roman" w:cs="Times New Roman"/>
          <w:sz w:val="24"/>
          <w:szCs w:val="24"/>
        </w:rPr>
        <w:t>М. Рагимова</w:t>
      </w:r>
      <w:r w:rsidR="00F32EC5" w:rsidRPr="00375D08">
        <w:rPr>
          <w:rFonts w:ascii="Times New Roman" w:hAnsi="Times New Roman" w:cs="Times New Roman"/>
          <w:sz w:val="24"/>
          <w:szCs w:val="24"/>
        </w:rPr>
        <w:t xml:space="preserve">» </w:t>
      </w:r>
      <w:r w:rsidRPr="00375D08">
        <w:rPr>
          <w:rFonts w:ascii="Times New Roman" w:hAnsi="Times New Roman" w:cs="Times New Roman"/>
          <w:sz w:val="24"/>
          <w:szCs w:val="24"/>
        </w:rPr>
        <w:t xml:space="preserve">  используются информационные технологии – компьютеры и компьютерные сети, средства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>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bookmarkStart w:id="0" w:name="org_info_matsupport_equipped"/>
      <w:bookmarkEnd w:id="0"/>
      <w:r w:rsidRPr="00375D08">
        <w:rPr>
          <w:rFonts w:ascii="Times New Roman" w:hAnsi="Times New Roman" w:cs="Times New Roman"/>
          <w:sz w:val="24"/>
          <w:szCs w:val="24"/>
        </w:rPr>
        <w:t xml:space="preserve">В образовательном комплексе функционируют </w:t>
      </w:r>
      <w:r w:rsidR="00F32EC5">
        <w:rPr>
          <w:rFonts w:ascii="Times New Roman" w:hAnsi="Times New Roman" w:cs="Times New Roman"/>
          <w:sz w:val="24"/>
          <w:szCs w:val="24"/>
        </w:rPr>
        <w:t>8</w:t>
      </w:r>
      <w:r w:rsidRPr="00375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оборудованных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учебных кабинета.</w:t>
      </w:r>
    </w:p>
    <w:p w:rsidR="00375D08" w:rsidRPr="00375D08" w:rsidRDefault="00375D08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rg_info_matsupport_practical_training_f"/>
      <w:bookmarkEnd w:id="1"/>
      <w:r w:rsidRPr="00375D08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работ в школе оборудованы и функционируют кабинеты технологии, кабинет ИКТ (информатики), математики, оснащенные всем необходимым для проведения практических занятий по каждой образовательной дисциплине. Учебные кабинеты оборудованы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 xml:space="preserve"> учебной мебелью.</w:t>
      </w:r>
      <w:r w:rsidR="00F32EC5">
        <w:rPr>
          <w:rFonts w:ascii="Times New Roman" w:hAnsi="Times New Roman" w:cs="Times New Roman"/>
          <w:sz w:val="24"/>
          <w:szCs w:val="24"/>
        </w:rPr>
        <w:t xml:space="preserve"> </w:t>
      </w:r>
      <w:r w:rsidRPr="00375D08">
        <w:rPr>
          <w:rFonts w:ascii="Times New Roman" w:hAnsi="Times New Roman" w:cs="Times New Roman"/>
          <w:sz w:val="24"/>
          <w:szCs w:val="24"/>
        </w:rPr>
        <w:t xml:space="preserve">Оснащение кабинетов (дидактическое, материально-техническое) позволяет реализовывать задачи образования в полном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как в теоретической, так и в практической его части.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рамках реализации комплекса мер по модернизации общего образования, получено и обновлено учебное оборудование для кабинета химии и биологии, в том числе приобретено оборудование для проведения практических работ.</w:t>
      </w:r>
    </w:p>
    <w:tbl>
      <w:tblPr>
        <w:tblW w:w="812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5103"/>
      </w:tblGrid>
      <w:tr w:rsidR="00375D08" w:rsidRPr="00375D08" w:rsidTr="00375D08">
        <w:trPr>
          <w:trHeight w:val="28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375D08" w:rsidRPr="00375D08" w:rsidTr="00375D08">
        <w:trPr>
          <w:trHeight w:val="562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Модульная система экспериментов на базе цифровых технологий по биологии</w:t>
            </w:r>
          </w:p>
        </w:tc>
      </w:tr>
      <w:tr w:rsidR="00375D08" w:rsidRPr="00375D08" w:rsidTr="00375D08">
        <w:trPr>
          <w:trHeight w:val="838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Модульная система экспериментов на базе цифровых технологий по химии</w:t>
            </w:r>
          </w:p>
        </w:tc>
      </w:tr>
      <w:tr w:rsidR="00375D08" w:rsidRPr="00375D08" w:rsidTr="00375D08">
        <w:trPr>
          <w:trHeight w:val="562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F3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лингафонный кабинет </w:t>
            </w:r>
          </w:p>
        </w:tc>
      </w:tr>
      <w:tr w:rsidR="00375D08" w:rsidRPr="00375D08" w:rsidTr="00375D08">
        <w:trPr>
          <w:trHeight w:val="838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Комплекты наборов лабораторных:</w:t>
            </w:r>
          </w:p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«Механика», «Термодинамика»,</w:t>
            </w:r>
          </w:p>
          <w:p w:rsidR="00375D08" w:rsidRPr="00375D08" w:rsidRDefault="00375D08" w:rsidP="0037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08">
              <w:rPr>
                <w:rFonts w:ascii="Times New Roman" w:hAnsi="Times New Roman" w:cs="Times New Roman"/>
                <w:sz w:val="24"/>
                <w:szCs w:val="24"/>
              </w:rPr>
              <w:t>«Электродинамика», «Оптика»</w:t>
            </w:r>
          </w:p>
        </w:tc>
      </w:tr>
    </w:tbl>
    <w:p w:rsidR="00375D08" w:rsidRDefault="00375D08" w:rsidP="00375D0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org_info_matsupport_library"/>
      <w:bookmarkEnd w:id="2"/>
    </w:p>
    <w:p w:rsidR="00F32EC5" w:rsidRDefault="00F32EC5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C5" w:rsidRDefault="00F32EC5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08" w:rsidRPr="00375D08" w:rsidRDefault="00375D08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08">
        <w:rPr>
          <w:rFonts w:ascii="Times New Roman" w:hAnsi="Times New Roman" w:cs="Times New Roman"/>
          <w:b/>
          <w:sz w:val="28"/>
          <w:szCs w:val="28"/>
        </w:rPr>
        <w:lastRenderedPageBreak/>
        <w:t>Библиотека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 Основной фонд (без учета учебников): 3346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количество - 3346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расстановка фонда в соответствии с ББК -</w:t>
      </w:r>
      <w:r w:rsidR="00F32EC5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работа по сохранности фонда, работа с задолжниками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пополнение фонда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дата последнего списания - 08.10.1</w:t>
      </w:r>
      <w:r w:rsidR="00F32EC5">
        <w:rPr>
          <w:rFonts w:ascii="Times New Roman" w:hAnsi="Times New Roman" w:cs="Times New Roman"/>
          <w:sz w:val="24"/>
          <w:szCs w:val="24"/>
        </w:rPr>
        <w:t>8</w:t>
      </w:r>
      <w:r w:rsidRPr="00375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 Фонд электронных ресурсов, аудио – видеоматериалов: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- количество - пособие + СД -63, видеокурс об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даг.яз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>. - 2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5D08">
        <w:rPr>
          <w:rFonts w:ascii="Times New Roman" w:hAnsi="Times New Roman" w:cs="Times New Roman"/>
          <w:sz w:val="24"/>
          <w:szCs w:val="24"/>
        </w:rPr>
        <w:t xml:space="preserve">- расстановка, хранение, учет (картотека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Ресурсов)</w:t>
      </w:r>
      <w:proofErr w:type="gramEnd"/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использование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 Фонд нефондируемых изданий: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учет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хранение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 Фонд периодических изданий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оформление подписки на периодические издания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картотека периодических изданий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информация о поступающих в ОУ изданиях в библиотеке, учительской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размещение и хранение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 Фонд учебников - 2043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количество учебников в фонде - 2043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процент обеспеченности учебниками библиотеки ОУ-</w:t>
      </w:r>
      <w:r w:rsidR="00F32EC5">
        <w:rPr>
          <w:rFonts w:ascii="Times New Roman" w:hAnsi="Times New Roman" w:cs="Times New Roman"/>
          <w:sz w:val="24"/>
          <w:szCs w:val="24"/>
        </w:rPr>
        <w:t>100</w:t>
      </w:r>
      <w:r w:rsidRPr="00375D0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процент обеспеченности учебниками с учетом фонда библиотеки и собственных учебников учащихся</w:t>
      </w:r>
      <w:r w:rsidR="00F32EC5">
        <w:rPr>
          <w:rFonts w:ascii="Times New Roman" w:hAnsi="Times New Roman" w:cs="Times New Roman"/>
          <w:sz w:val="24"/>
          <w:szCs w:val="24"/>
        </w:rPr>
        <w:t>-100%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ведение учета учебников (картотека учебников)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сохранность фонда, работа по его пополнению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работа по формированию заказа на учебники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организация выдачи учебников - 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lastRenderedPageBreak/>
        <w:t>- выписки из протоколов об утверждении учебников</w:t>
      </w:r>
      <w:r w:rsidR="00CE3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0E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CE30E6">
        <w:rPr>
          <w:rFonts w:ascii="Times New Roman" w:hAnsi="Times New Roman" w:cs="Times New Roman"/>
          <w:sz w:val="24"/>
          <w:szCs w:val="24"/>
        </w:rPr>
        <w:t>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 xml:space="preserve"> – библиографическое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обслуживание</w:t>
      </w:r>
      <w:r w:rsidR="00CE30E6">
        <w:rPr>
          <w:rFonts w:ascii="Times New Roman" w:hAnsi="Times New Roman" w:cs="Times New Roman"/>
          <w:sz w:val="24"/>
          <w:szCs w:val="24"/>
        </w:rPr>
        <w:t>-да</w:t>
      </w:r>
      <w:proofErr w:type="gramEnd"/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- выделение фонда справочной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литературы</w:t>
      </w:r>
      <w:r w:rsidR="00CE30E6">
        <w:rPr>
          <w:rFonts w:ascii="Times New Roman" w:hAnsi="Times New Roman" w:cs="Times New Roman"/>
          <w:sz w:val="24"/>
          <w:szCs w:val="24"/>
        </w:rPr>
        <w:t>-да</w:t>
      </w:r>
      <w:proofErr w:type="gramEnd"/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наличие каталогов (алфавитного, систематического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)</w:t>
      </w:r>
      <w:r w:rsidR="00CE30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30E6">
        <w:rPr>
          <w:rFonts w:ascii="Times New Roman" w:hAnsi="Times New Roman" w:cs="Times New Roman"/>
          <w:sz w:val="24"/>
          <w:szCs w:val="24"/>
        </w:rPr>
        <w:t>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работа по созданию электронного каталога</w:t>
      </w:r>
      <w:r w:rsidR="00CE3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0E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CE30E6">
        <w:rPr>
          <w:rFonts w:ascii="Times New Roman" w:hAnsi="Times New Roman" w:cs="Times New Roman"/>
          <w:sz w:val="24"/>
          <w:szCs w:val="24"/>
        </w:rPr>
        <w:t>ет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- наличие картотек (СКС, тематических, краеведческой, нормативной документации, отказов, сценариев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)</w:t>
      </w:r>
      <w:r w:rsidR="00CE30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30E6">
        <w:rPr>
          <w:rFonts w:ascii="Times New Roman" w:hAnsi="Times New Roman" w:cs="Times New Roman"/>
          <w:sz w:val="24"/>
          <w:szCs w:val="24"/>
        </w:rPr>
        <w:t>да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- архив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справокотека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 xml:space="preserve"> </w:t>
      </w:r>
      <w:r w:rsidR="00CE30E6">
        <w:rPr>
          <w:rFonts w:ascii="Times New Roman" w:hAnsi="Times New Roman" w:cs="Times New Roman"/>
          <w:sz w:val="24"/>
          <w:szCs w:val="24"/>
        </w:rPr>
        <w:t xml:space="preserve">- </w:t>
      </w:r>
      <w:r w:rsidRPr="00375D08">
        <w:rPr>
          <w:rFonts w:ascii="Times New Roman" w:hAnsi="Times New Roman" w:cs="Times New Roman"/>
          <w:sz w:val="24"/>
          <w:szCs w:val="24"/>
        </w:rPr>
        <w:t>имеется</w:t>
      </w:r>
    </w:p>
    <w:p w:rsidR="00375D08" w:rsidRPr="00375D08" w:rsidRDefault="00375D08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rg_info_matsupport_sport"/>
      <w:bookmarkEnd w:id="3"/>
      <w:r w:rsidRPr="00375D08"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</w:t>
      </w:r>
      <w:r w:rsidR="00CE30E6" w:rsidRPr="00375D08">
        <w:rPr>
          <w:rFonts w:ascii="Times New Roman" w:hAnsi="Times New Roman" w:cs="Times New Roman"/>
          <w:sz w:val="24"/>
          <w:szCs w:val="24"/>
        </w:rPr>
        <w:t>:</w:t>
      </w:r>
    </w:p>
    <w:p w:rsidR="00375D08" w:rsidRPr="00375D08" w:rsidRDefault="00CE30E6" w:rsidP="0037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зал. Футбольное поле. Волейбольная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75D08" w:rsidRPr="00375D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5D08" w:rsidRPr="00375D08">
        <w:rPr>
          <w:rFonts w:ascii="Times New Roman" w:hAnsi="Times New Roman" w:cs="Times New Roman"/>
          <w:sz w:val="24"/>
          <w:szCs w:val="24"/>
        </w:rPr>
        <w:t>портивная</w:t>
      </w:r>
      <w:proofErr w:type="spellEnd"/>
      <w:r w:rsidR="00375D08" w:rsidRPr="00375D08">
        <w:rPr>
          <w:rFonts w:ascii="Times New Roman" w:hAnsi="Times New Roman" w:cs="Times New Roman"/>
          <w:sz w:val="24"/>
          <w:szCs w:val="24"/>
        </w:rPr>
        <w:t xml:space="preserve"> площадка.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школе созданы хорошие условия для занятий физической культурой и спортом. Спортивная база учреждения отвечает современным требованиям.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Обучающиеся школы показывают хорошие результаты в муниципальных и республиканских спортивных соревнованиях.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В школе реализуется программа «Здоровье», обеспечивающая создание условий для поддержания и улучшения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обучающихся в режиме школьного дня. На базе школы организована работа спортивных секций, на занятиях которых закладывается основа развития здоровой личности. </w:t>
      </w:r>
    </w:p>
    <w:p w:rsidR="00375D08" w:rsidRPr="00375D08" w:rsidRDefault="00375D08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rg_info_matsupport_training_means_avail"/>
      <w:r w:rsidRPr="00375D08">
        <w:rPr>
          <w:rFonts w:ascii="Times New Roman" w:hAnsi="Times New Roman" w:cs="Times New Roman"/>
          <w:b/>
          <w:sz w:val="28"/>
          <w:szCs w:val="28"/>
        </w:rPr>
        <w:t>Для оснащения кабинетов в наличии имеются: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персональные компьютеры с ЖК мониторами – </w:t>
      </w:r>
      <w:r w:rsidR="00CE30E6">
        <w:rPr>
          <w:rFonts w:ascii="Times New Roman" w:hAnsi="Times New Roman" w:cs="Times New Roman"/>
          <w:sz w:val="24"/>
          <w:szCs w:val="24"/>
        </w:rPr>
        <w:t>22</w:t>
      </w:r>
      <w:r w:rsidRPr="00375D0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принтер - </w:t>
      </w:r>
      <w:r w:rsidR="00CE30E6">
        <w:rPr>
          <w:rFonts w:ascii="Times New Roman" w:hAnsi="Times New Roman" w:cs="Times New Roman"/>
          <w:sz w:val="24"/>
          <w:szCs w:val="24"/>
        </w:rPr>
        <w:t>3</w:t>
      </w:r>
      <w:r w:rsidRPr="00375D0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принтер цветной - </w:t>
      </w:r>
      <w:r w:rsidR="00CE30E6">
        <w:rPr>
          <w:rFonts w:ascii="Times New Roman" w:hAnsi="Times New Roman" w:cs="Times New Roman"/>
          <w:sz w:val="24"/>
          <w:szCs w:val="24"/>
        </w:rPr>
        <w:t>1</w:t>
      </w:r>
      <w:r w:rsidRPr="00375D0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МФУ - 2 шт.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интерактивная доска – 1 шт.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мультимедийный проектор - 1 шт.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телевизор – 1 шт.</w:t>
      </w:r>
    </w:p>
    <w:bookmarkEnd w:id="4"/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Наличие средств обучения и воспитания, приспособленные для использования инвалидами и лицами с ограниченными возможностями здоровья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и воспитания преподаватели используют следующие средства обучения и воспитания. Наглядными пособиями: плакатами настенными; иллюстрациями настенными; схемами настенными; информационными досками. Образовательными мультимедиа-учебниками; электронными справочниками; :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видео-проекторами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>; экранами для видео-проекторов; интерактивными досками. Специальных средств обучения и воспитания для инвалидов и лиц с ОВЗ в 2018/2019 году не предусмотрено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</w:p>
    <w:p w:rsidR="00375D08" w:rsidRPr="00375D08" w:rsidRDefault="00375D08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rg_info_matsupport_adapted_buildings_ac"/>
      <w:bookmarkEnd w:id="5"/>
      <w:r w:rsidRPr="00375D08">
        <w:rPr>
          <w:rFonts w:ascii="Times New Roman" w:hAnsi="Times New Roman" w:cs="Times New Roman"/>
          <w:b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доступ в здание имеется.</w:t>
      </w:r>
      <w:r w:rsidR="00CE30E6">
        <w:rPr>
          <w:rFonts w:ascii="Times New Roman" w:hAnsi="Times New Roman" w:cs="Times New Roman"/>
          <w:sz w:val="24"/>
          <w:szCs w:val="24"/>
        </w:rPr>
        <w:t xml:space="preserve"> </w:t>
      </w:r>
      <w:r w:rsidRPr="00375D08">
        <w:rPr>
          <w:rFonts w:ascii="Times New Roman" w:hAnsi="Times New Roman" w:cs="Times New Roman"/>
          <w:sz w:val="24"/>
          <w:szCs w:val="24"/>
        </w:rPr>
        <w:t xml:space="preserve">Вход в помещение без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препят</w:t>
      </w:r>
      <w:bookmarkStart w:id="6" w:name="_GoBack"/>
      <w:bookmarkEnd w:id="6"/>
      <w:r w:rsidRPr="00375D08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 xml:space="preserve"> переходов. Двери открываются наружу. Зона оказания услуг (1 этаж) доступна для всех категорий инвалидов.</w:t>
      </w:r>
      <w:r w:rsidR="00CE30E6">
        <w:rPr>
          <w:rFonts w:ascii="Times New Roman" w:hAnsi="Times New Roman" w:cs="Times New Roman"/>
          <w:sz w:val="24"/>
          <w:szCs w:val="24"/>
        </w:rPr>
        <w:t xml:space="preserve"> </w:t>
      </w:r>
      <w:r w:rsidRPr="00375D08">
        <w:rPr>
          <w:rFonts w:ascii="Times New Roman" w:hAnsi="Times New Roman" w:cs="Times New Roman"/>
          <w:sz w:val="24"/>
          <w:szCs w:val="24"/>
        </w:rPr>
        <w:t>На первом этаже без перепада высот от уровня входа находятся классные комнаты. Обеспечена доступность путей движения.</w:t>
      </w:r>
    </w:p>
    <w:p w:rsidR="00375D08" w:rsidRPr="00CE30E6" w:rsidRDefault="00375D08" w:rsidP="00CE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org_info_matsupport_food_conditions"/>
      <w:bookmarkEnd w:id="7"/>
      <w:r w:rsidRPr="00CE30E6">
        <w:rPr>
          <w:rFonts w:ascii="Times New Roman" w:hAnsi="Times New Roman" w:cs="Times New Roman"/>
          <w:b/>
          <w:sz w:val="28"/>
          <w:szCs w:val="28"/>
        </w:rPr>
        <w:t>Условия питания в учреждении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нашей школе организована светлая, уютная столовая. Обслуживающий персонал позволяет успешно справляться с огромными нагрузками во время школьных перемен.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Питание всех учащихся проводится по расписанию, которое соответствует учебной нагрузке каждого класса.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Меню, предлагаемое в школьной столовой,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375D08" w:rsidRPr="00CE30E6" w:rsidRDefault="00375D08" w:rsidP="00CE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org_info_matsupport_food_conditions_adap"/>
      <w:bookmarkEnd w:id="8"/>
      <w:r w:rsidRPr="00CE30E6">
        <w:rPr>
          <w:rFonts w:ascii="Times New Roman" w:hAnsi="Times New Roman" w:cs="Times New Roman"/>
          <w:b/>
          <w:sz w:val="28"/>
          <w:szCs w:val="28"/>
        </w:rPr>
        <w:t>Условия питания обучающихся инвалидов и лиц с ограниченными возможностями здоровья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школе для приготовления и приема пищи оборудована школьная столовая.</w:t>
      </w:r>
      <w:r w:rsidR="00CE30E6">
        <w:rPr>
          <w:rFonts w:ascii="Times New Roman" w:hAnsi="Times New Roman" w:cs="Times New Roman"/>
          <w:sz w:val="24"/>
          <w:szCs w:val="24"/>
        </w:rPr>
        <w:t xml:space="preserve"> </w:t>
      </w:r>
      <w:r w:rsidRPr="00375D08">
        <w:rPr>
          <w:rFonts w:ascii="Times New Roman" w:hAnsi="Times New Roman" w:cs="Times New Roman"/>
          <w:sz w:val="24"/>
          <w:szCs w:val="24"/>
        </w:rPr>
        <w:t xml:space="preserve">Созданы условия для организации горячего питания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в том числе инвалидов и лиц с ограниченными возможностями здоровья: имеется обеденный, помещения для хранения и приготовления пищи.</w:t>
      </w:r>
      <w:r w:rsidR="00CE30E6">
        <w:rPr>
          <w:rFonts w:ascii="Times New Roman" w:hAnsi="Times New Roman" w:cs="Times New Roman"/>
          <w:sz w:val="24"/>
          <w:szCs w:val="24"/>
        </w:rPr>
        <w:t xml:space="preserve"> </w:t>
      </w:r>
      <w:r w:rsidRPr="00375D08">
        <w:rPr>
          <w:rFonts w:ascii="Times New Roman" w:hAnsi="Times New Roman" w:cs="Times New Roman"/>
          <w:sz w:val="24"/>
          <w:szCs w:val="24"/>
        </w:rPr>
        <w:t>Питание в школе  соответствует требованиям СанПиН 2.4.5.2409-08. </w:t>
      </w:r>
    </w:p>
    <w:p w:rsidR="00375D08" w:rsidRPr="00CE30E6" w:rsidRDefault="00375D08" w:rsidP="00CE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org_info_matsupport_health_protection"/>
      <w:bookmarkEnd w:id="9"/>
      <w:r w:rsidRPr="00CE30E6">
        <w:rPr>
          <w:rFonts w:ascii="Times New Roman" w:hAnsi="Times New Roman" w:cs="Times New Roman"/>
          <w:b/>
          <w:sz w:val="28"/>
          <w:szCs w:val="28"/>
        </w:rPr>
        <w:t>Охрана здоровья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Имеется специалист по технике безопасности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CE30E6">
        <w:rPr>
          <w:rFonts w:ascii="Times New Roman" w:hAnsi="Times New Roman" w:cs="Times New Roman"/>
          <w:sz w:val="24"/>
          <w:szCs w:val="24"/>
        </w:rPr>
        <w:t xml:space="preserve">МКОУ </w:t>
      </w:r>
      <w:r w:rsidR="00CE30E6" w:rsidRPr="00375D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0E6">
        <w:rPr>
          <w:rFonts w:ascii="Times New Roman" w:hAnsi="Times New Roman" w:cs="Times New Roman"/>
          <w:sz w:val="24"/>
          <w:szCs w:val="24"/>
        </w:rPr>
        <w:t>Куркент</w:t>
      </w:r>
      <w:r w:rsidR="00CE30E6" w:rsidRPr="00375D0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E30E6" w:rsidRPr="00375D08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CE30E6">
        <w:rPr>
          <w:rFonts w:ascii="Times New Roman" w:hAnsi="Times New Roman" w:cs="Times New Roman"/>
          <w:sz w:val="24"/>
          <w:szCs w:val="24"/>
        </w:rPr>
        <w:t xml:space="preserve"> 1</w:t>
      </w:r>
      <w:r w:rsidR="00CE30E6" w:rsidRPr="00375D08">
        <w:rPr>
          <w:rFonts w:ascii="Times New Roman" w:hAnsi="Times New Roman" w:cs="Times New Roman"/>
          <w:sz w:val="24"/>
          <w:szCs w:val="24"/>
        </w:rPr>
        <w:t xml:space="preserve"> имени М. </w:t>
      </w:r>
      <w:r w:rsidR="00CE30E6">
        <w:rPr>
          <w:rFonts w:ascii="Times New Roman" w:hAnsi="Times New Roman" w:cs="Times New Roman"/>
          <w:sz w:val="24"/>
          <w:szCs w:val="24"/>
        </w:rPr>
        <w:t>М. Рагимова</w:t>
      </w:r>
      <w:r w:rsidR="00CE30E6" w:rsidRPr="00375D08">
        <w:rPr>
          <w:rFonts w:ascii="Times New Roman" w:hAnsi="Times New Roman" w:cs="Times New Roman"/>
          <w:sz w:val="24"/>
          <w:szCs w:val="24"/>
        </w:rPr>
        <w:t xml:space="preserve">» </w:t>
      </w:r>
      <w:r w:rsidRPr="00375D08">
        <w:rPr>
          <w:rFonts w:ascii="Times New Roman" w:hAnsi="Times New Roman" w:cs="Times New Roman"/>
          <w:sz w:val="24"/>
          <w:szCs w:val="24"/>
        </w:rPr>
        <w:t xml:space="preserve"> оснащено противопожарной сигнализацией, планами эвакуации,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Медицинские осмотры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организовываются и проводятся в порядке, установленном федеральным органом исполнительной власти в области здравоохранения. </w:t>
      </w:r>
      <w:r w:rsidRPr="00375D08">
        <w:rPr>
          <w:rFonts w:ascii="Times New Roman" w:hAnsi="Times New Roman" w:cs="Times New Roman"/>
          <w:sz w:val="24"/>
          <w:szCs w:val="24"/>
        </w:rPr>
        <w:lastRenderedPageBreak/>
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375D08" w:rsidRPr="00CE30E6" w:rsidRDefault="00375D08" w:rsidP="00375D08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org_info_matsupport_health_protection_ad"/>
      <w:bookmarkEnd w:id="10"/>
      <w:r w:rsidRPr="00CE30E6">
        <w:rPr>
          <w:rFonts w:ascii="Times New Roman" w:hAnsi="Times New Roman" w:cs="Times New Roman"/>
          <w:b/>
          <w:sz w:val="28"/>
          <w:szCs w:val="28"/>
        </w:rPr>
        <w:t>Охрана здоровья инвалидов и лиц с ограниченными способностями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Условия охраны здоровья обучающихся, в том числе инвалидов и лиц с ограниченными возможностями здоровья в МКОУ  </w:t>
      </w:r>
      <w:r w:rsidR="00CE30E6" w:rsidRPr="00375D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0E6">
        <w:rPr>
          <w:rFonts w:ascii="Times New Roman" w:hAnsi="Times New Roman" w:cs="Times New Roman"/>
          <w:sz w:val="24"/>
          <w:szCs w:val="24"/>
        </w:rPr>
        <w:t>Куркент</w:t>
      </w:r>
      <w:r w:rsidR="00CE30E6" w:rsidRPr="00375D0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E30E6" w:rsidRPr="00375D08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CE30E6">
        <w:rPr>
          <w:rFonts w:ascii="Times New Roman" w:hAnsi="Times New Roman" w:cs="Times New Roman"/>
          <w:sz w:val="24"/>
          <w:szCs w:val="24"/>
        </w:rPr>
        <w:t xml:space="preserve"> 1</w:t>
      </w:r>
      <w:r w:rsidR="00CE30E6" w:rsidRPr="00375D08">
        <w:rPr>
          <w:rFonts w:ascii="Times New Roman" w:hAnsi="Times New Roman" w:cs="Times New Roman"/>
          <w:sz w:val="24"/>
          <w:szCs w:val="24"/>
        </w:rPr>
        <w:t xml:space="preserve"> имени М. </w:t>
      </w:r>
      <w:r w:rsidR="00CE30E6">
        <w:rPr>
          <w:rFonts w:ascii="Times New Roman" w:hAnsi="Times New Roman" w:cs="Times New Roman"/>
          <w:sz w:val="24"/>
          <w:szCs w:val="24"/>
        </w:rPr>
        <w:t>М. Рагимова</w:t>
      </w:r>
      <w:r w:rsidR="00CE30E6" w:rsidRPr="00375D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 МКОУ  </w:t>
      </w:r>
      <w:r w:rsidR="00CE30E6" w:rsidRPr="00375D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0E6">
        <w:rPr>
          <w:rFonts w:ascii="Times New Roman" w:hAnsi="Times New Roman" w:cs="Times New Roman"/>
          <w:sz w:val="24"/>
          <w:szCs w:val="24"/>
        </w:rPr>
        <w:t>Куркент</w:t>
      </w:r>
      <w:r w:rsidR="00CE30E6" w:rsidRPr="00375D0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E30E6" w:rsidRPr="00375D08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CE30E6">
        <w:rPr>
          <w:rFonts w:ascii="Times New Roman" w:hAnsi="Times New Roman" w:cs="Times New Roman"/>
          <w:sz w:val="24"/>
          <w:szCs w:val="24"/>
        </w:rPr>
        <w:t xml:space="preserve"> 1</w:t>
      </w:r>
      <w:r w:rsidR="00CE30E6" w:rsidRPr="00375D08">
        <w:rPr>
          <w:rFonts w:ascii="Times New Roman" w:hAnsi="Times New Roman" w:cs="Times New Roman"/>
          <w:sz w:val="24"/>
          <w:szCs w:val="24"/>
        </w:rPr>
        <w:t xml:space="preserve"> имени М. </w:t>
      </w:r>
      <w:r w:rsidR="00CE30E6">
        <w:rPr>
          <w:rFonts w:ascii="Times New Roman" w:hAnsi="Times New Roman" w:cs="Times New Roman"/>
          <w:sz w:val="24"/>
          <w:szCs w:val="24"/>
        </w:rPr>
        <w:t>М. Рагимова</w:t>
      </w:r>
      <w:r w:rsidR="00CE30E6" w:rsidRPr="00375D08">
        <w:rPr>
          <w:rFonts w:ascii="Times New Roman" w:hAnsi="Times New Roman" w:cs="Times New Roman"/>
          <w:sz w:val="24"/>
          <w:szCs w:val="24"/>
        </w:rPr>
        <w:t xml:space="preserve">» </w:t>
      </w:r>
      <w:r w:rsidRPr="00375D08">
        <w:rPr>
          <w:rFonts w:ascii="Times New Roman" w:hAnsi="Times New Roman" w:cs="Times New Roman"/>
          <w:sz w:val="24"/>
          <w:szCs w:val="24"/>
        </w:rPr>
        <w:t> создаёт условия, гарантирующие охрану и укрепление здоровья учащихся.  Основные направления охраны здоровья: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оказание первичной медико-санитарной помощи в порядке, установленном законодательством в сфере охраны здоровья;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организация питания учащихся;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·         определение оптимальной учебной,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пропаганда и обучение навыкам здорового образа жизни, требованиям охраны труда;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обеспечение безопасности учащихся во время пребывания в школе;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профилактика несчастных случаев с учащимися во время пребывания в школе;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·         проведение санитарно-противоэпидемических и профилактических мероприятий.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таких организациях создаются специальные условия для получения образования указанными обучающимися.</w:t>
      </w:r>
    </w:p>
    <w:p w:rsidR="00375D08" w:rsidRPr="00375D08" w:rsidRDefault="00375D08" w:rsidP="0037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08">
        <w:rPr>
          <w:rFonts w:ascii="Times New Roman" w:hAnsi="Times New Roman" w:cs="Times New Roman"/>
          <w:b/>
          <w:sz w:val="28"/>
          <w:szCs w:val="28"/>
        </w:rPr>
        <w:t>Оказание первичной медико-санитарной помощи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5D08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</w:t>
      </w:r>
      <w:r w:rsidRPr="00375D08">
        <w:rPr>
          <w:rFonts w:ascii="Times New Roman" w:hAnsi="Times New Roman" w:cs="Times New Roman"/>
          <w:sz w:val="24"/>
          <w:szCs w:val="24"/>
        </w:rPr>
        <w:lastRenderedPageBreak/>
        <w:t>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 </w:t>
      </w:r>
    </w:p>
    <w:p w:rsidR="00375D08" w:rsidRPr="00CE30E6" w:rsidRDefault="00CE30E6" w:rsidP="00CE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org_info_matsupport_internet_access"/>
      <w:bookmarkEnd w:id="11"/>
      <w:r>
        <w:rPr>
          <w:rFonts w:ascii="Times New Roman" w:hAnsi="Times New Roman" w:cs="Times New Roman"/>
          <w:b/>
          <w:sz w:val="28"/>
          <w:szCs w:val="28"/>
        </w:rPr>
        <w:t>Доступ к сети Интернет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 обеспечивается провайдером ООО "Интерком", средняя скорость 16 Мб/с. Кабинет информатики и ИКТ -16 рабочих мест. Количество персональных компьютеров и ноутбуков - 17 Возможность выхода в Интернат - есть. Информационная база школы оснащена: электронной почтой; локальной сетью; выходом в Интернет; разработан и действует школьный сайт.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bookmarkStart w:id="12" w:name="org_info_matsupport_internet_access_adap"/>
      <w:bookmarkEnd w:id="12"/>
      <w:r w:rsidRPr="00375D08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 Информационная база школы оснащена: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o     электронной почтой;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o    локальной сетью;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o    выходом в Интернет;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o    разработан и действует школьный сайт.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В школе функционирует локальная сеть. Все компьютеры школы соединены в  локальную сеть через сервер школы. Тип подключения к сети Интернет</w:t>
      </w:r>
      <w:r w:rsidR="00F32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D08">
        <w:rPr>
          <w:rFonts w:ascii="Times New Roman" w:hAnsi="Times New Roman" w:cs="Times New Roman"/>
          <w:sz w:val="24"/>
          <w:szCs w:val="24"/>
        </w:rPr>
        <w:t>- по технологии ADSL, скорость подключения 16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МБОУ " ГСОШ №2" 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Для обеспечения безопасных условий доступа в сеть интернет в школе действует система контент - фильтрации. Доступ к запрещенным в образовательном процессе ресурсам сети для учащихся и преподавателей школы закрыт. В школе функционирует 10  учебных и </w:t>
      </w:r>
      <w:r w:rsidRPr="00375D08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специализированных кабинета, все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компьютеры</w:t>
      </w:r>
      <w:proofErr w:type="gramEnd"/>
      <w:r w:rsidRPr="00375D08">
        <w:rPr>
          <w:rFonts w:ascii="Times New Roman" w:hAnsi="Times New Roman" w:cs="Times New Roman"/>
          <w:sz w:val="24"/>
          <w:szCs w:val="24"/>
        </w:rPr>
        <w:t xml:space="preserve"> находящиеся в кабинетах им</w:t>
      </w:r>
      <w:r w:rsidR="00CE30E6">
        <w:rPr>
          <w:rFonts w:ascii="Times New Roman" w:hAnsi="Times New Roman" w:cs="Times New Roman"/>
          <w:sz w:val="24"/>
          <w:szCs w:val="24"/>
        </w:rPr>
        <w:t xml:space="preserve">еют доступ  в сеть </w:t>
      </w:r>
      <w:proofErr w:type="spellStart"/>
      <w:r w:rsidR="00CE30E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CE30E6">
        <w:rPr>
          <w:rFonts w:ascii="Times New Roman" w:hAnsi="Times New Roman" w:cs="Times New Roman"/>
          <w:sz w:val="24"/>
          <w:szCs w:val="24"/>
        </w:rPr>
        <w:t>.   </w:t>
      </w:r>
    </w:p>
    <w:p w:rsidR="00375D08" w:rsidRPr="00F32EC5" w:rsidRDefault="00375D08" w:rsidP="00F3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32EC5">
          <w:rPr>
            <w:rFonts w:ascii="Times New Roman" w:hAnsi="Times New Roman" w:cs="Times New Roman"/>
            <w:b/>
            <w:sz w:val="28"/>
            <w:szCs w:val="28"/>
          </w:rPr>
          <w:t>Федеральный центр электронных образовательных ресурсов</w:t>
        </w:r>
      </w:hyperlink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5D08">
          <w:rPr>
            <w:rFonts w:ascii="Times New Roman" w:hAnsi="Times New Roman" w:cs="Times New Roman"/>
            <w:sz w:val="24"/>
            <w:szCs w:val="24"/>
          </w:rPr>
          <w:t>Единое окно доступа к образовательным ресурсам</w:t>
        </w:r>
      </w:hyperlink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5D08">
          <w:rPr>
            <w:rFonts w:ascii="Times New Roman" w:hAnsi="Times New Roman" w:cs="Times New Roman"/>
            <w:sz w:val="24"/>
            <w:szCs w:val="24"/>
          </w:rPr>
          <w:t>Единая коллекция цифровых образовательных ресурсов</w:t>
        </w:r>
      </w:hyperlink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375D08">
          <w:rPr>
            <w:rFonts w:ascii="Times New Roman" w:hAnsi="Times New Roman" w:cs="Times New Roman"/>
            <w:sz w:val="24"/>
            <w:szCs w:val="24"/>
          </w:rPr>
          <w:t>Медиатека</w:t>
        </w:r>
        <w:proofErr w:type="spellEnd"/>
        <w:r w:rsidRPr="00375D08">
          <w:rPr>
            <w:rFonts w:ascii="Times New Roman" w:hAnsi="Times New Roman" w:cs="Times New Roman"/>
            <w:sz w:val="24"/>
            <w:szCs w:val="24"/>
          </w:rPr>
          <w:t xml:space="preserve"> образовательных ресурсов</w:t>
        </w:r>
      </w:hyperlink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bookmarkStart w:id="13" w:name="org_info_matsupport_electronic_resources"/>
      <w:r w:rsidRPr="00375D08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375D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Образовательные порталы, создаваемые в сети Интернет, оказывают все большее влияние на повышение эффективности использования средств информатизации в обучении школьников.</w:t>
      </w:r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 xml:space="preserve">1. Федеральный портал "Российское образование" 2. Сайт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375D08">
          <w:rPr>
            <w:rFonts w:ascii="Times New Roman" w:hAnsi="Times New Roman" w:cs="Times New Roman"/>
            <w:sz w:val="24"/>
            <w:szCs w:val="24"/>
          </w:rPr>
          <w:t>http://www.ed.gov.ru</w:t>
        </w:r>
      </w:hyperlink>
    </w:p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3. Федеральный портал «Российское образование» </w:t>
      </w:r>
      <w:hyperlink r:id="rId10" w:history="1">
        <w:r w:rsidRPr="00375D08">
          <w:rPr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4. Российский образовательный портал </w:t>
      </w:r>
      <w:hyperlink r:id="rId11" w:history="1">
        <w:r w:rsidRPr="00375D08">
          <w:rPr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12" w:history="1">
        <w:r w:rsidRPr="00375D08">
          <w:rPr>
            <w:rFonts w:ascii="Times New Roman" w:hAnsi="Times New Roman" w:cs="Times New Roman"/>
            <w:sz w:val="24"/>
            <w:szCs w:val="24"/>
          </w:rPr>
          <w:t>http://www.ndce.edu.ru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6. Школьный портал </w:t>
      </w:r>
      <w:hyperlink r:id="rId13" w:history="1">
        <w:r w:rsidRPr="00375D08">
          <w:rPr>
            <w:rFonts w:ascii="Times New Roman" w:hAnsi="Times New Roman" w:cs="Times New Roman"/>
            <w:sz w:val="24"/>
            <w:szCs w:val="24"/>
          </w:rPr>
          <w:t>http://www.portalschool.ru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7. Федеральный портал «Информационно-коммуникационные технологии в образовании» </w:t>
      </w:r>
      <w:hyperlink r:id="rId14" w:history="1">
        <w:r w:rsidRPr="00375D08">
          <w:rPr>
            <w:rFonts w:ascii="Times New Roman" w:hAnsi="Times New Roman" w:cs="Times New Roman"/>
            <w:sz w:val="24"/>
            <w:szCs w:val="24"/>
          </w:rPr>
          <w:t>http://www.ict.edu.ru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8. Российский портал открытого образования </w:t>
      </w:r>
      <w:hyperlink r:id="rId15" w:history="1">
        <w:r w:rsidRPr="00375D08">
          <w:rPr>
            <w:rFonts w:ascii="Times New Roman" w:hAnsi="Times New Roman" w:cs="Times New Roman"/>
            <w:sz w:val="24"/>
            <w:szCs w:val="24"/>
          </w:rPr>
          <w:t>http://www.opennet.edu.ru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 xml:space="preserve">9. Портал Math.ru: библиотека, </w:t>
      </w:r>
      <w:proofErr w:type="spellStart"/>
      <w:r w:rsidRPr="00375D08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375D08">
        <w:rPr>
          <w:rFonts w:ascii="Times New Roman" w:hAnsi="Times New Roman" w:cs="Times New Roman"/>
          <w:sz w:val="24"/>
          <w:szCs w:val="24"/>
        </w:rPr>
        <w:t>, олимпиады, задачи, научные школы, история математики </w:t>
      </w:r>
      <w:hyperlink r:id="rId16" w:history="1">
        <w:r w:rsidRPr="00375D08">
          <w:rPr>
            <w:rFonts w:ascii="Times New Roman" w:hAnsi="Times New Roman" w:cs="Times New Roman"/>
            <w:sz w:val="24"/>
            <w:szCs w:val="24"/>
          </w:rPr>
          <w:t>http://www.math.ru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10. Газета «Математика» Издательский Дом «Первое сентября» </w:t>
      </w:r>
      <w:hyperlink r:id="rId17" w:history="1">
        <w:r w:rsidRPr="00375D08">
          <w:rPr>
            <w:rFonts w:ascii="Times New Roman" w:hAnsi="Times New Roman" w:cs="Times New Roman"/>
            <w:sz w:val="24"/>
            <w:szCs w:val="24"/>
          </w:rPr>
          <w:t>http://www.math</w:t>
        </w:r>
      </w:hyperlink>
      <w:r w:rsidRPr="00375D08">
        <w:rPr>
          <w:rFonts w:ascii="Times New Roman" w:hAnsi="Times New Roman" w:cs="Times New Roman"/>
          <w:sz w:val="24"/>
          <w:szCs w:val="24"/>
        </w:rPr>
        <w:t>.1september.ru</w:t>
      </w:r>
      <w:r w:rsidRPr="00375D08">
        <w:rPr>
          <w:rFonts w:ascii="Times New Roman" w:hAnsi="Times New Roman" w:cs="Times New Roman"/>
          <w:sz w:val="24"/>
          <w:szCs w:val="24"/>
        </w:rPr>
        <w:br/>
        <w:t>11. Математика в школе – консультационный центр </w:t>
      </w:r>
      <w:hyperlink r:id="rId18" w:history="1">
        <w:r w:rsidRPr="00375D08">
          <w:rPr>
            <w:rFonts w:ascii="Times New Roman" w:hAnsi="Times New Roman" w:cs="Times New Roman"/>
            <w:sz w:val="24"/>
            <w:szCs w:val="24"/>
          </w:rPr>
          <w:t>http://www.school.msu.ru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12. Сайт «Я иду на урок русского языка» и электронная версия газеты «Русский язык» </w:t>
      </w:r>
      <w:hyperlink r:id="rId19" w:history="1">
        <w:r w:rsidRPr="00375D08">
          <w:rPr>
            <w:rFonts w:ascii="Times New Roman" w:hAnsi="Times New Roman" w:cs="Times New Roman"/>
            <w:sz w:val="24"/>
            <w:szCs w:val="24"/>
          </w:rPr>
          <w:t>http://www.rus.1september.ru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13. Коллекция «Мировая художественная культура» </w:t>
      </w:r>
      <w:hyperlink r:id="rId20" w:history="1">
        <w:r w:rsidRPr="00375D08">
          <w:rPr>
            <w:rFonts w:ascii="Times New Roman" w:hAnsi="Times New Roman" w:cs="Times New Roman"/>
            <w:sz w:val="24"/>
            <w:szCs w:val="24"/>
          </w:rPr>
          <w:t>http://www.art.september.ru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14. Музыкальная коллекция Российского общеобразовательного портала </w:t>
      </w:r>
      <w:hyperlink r:id="rId21" w:history="1">
        <w:r w:rsidRPr="00375D08">
          <w:rPr>
            <w:rFonts w:ascii="Times New Roman" w:hAnsi="Times New Roman" w:cs="Times New Roman"/>
            <w:sz w:val="24"/>
            <w:szCs w:val="24"/>
          </w:rPr>
          <w:t>http://www.musik.edu.ru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15.Портал «Музеи России» </w:t>
      </w:r>
      <w:hyperlink r:id="rId22" w:history="1">
        <w:r w:rsidRPr="00375D08">
          <w:rPr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375D08">
        <w:rPr>
          <w:rFonts w:ascii="Times New Roman" w:hAnsi="Times New Roman" w:cs="Times New Roman"/>
          <w:sz w:val="24"/>
          <w:szCs w:val="24"/>
        </w:rPr>
        <w:br/>
        <w:t>16. Учительская газета </w:t>
      </w:r>
      <w:hyperlink r:id="rId23" w:history="1">
        <w:r w:rsidRPr="00375D08">
          <w:rPr>
            <w:rFonts w:ascii="Times New Roman" w:hAnsi="Times New Roman" w:cs="Times New Roman"/>
            <w:sz w:val="24"/>
            <w:szCs w:val="24"/>
          </w:rPr>
          <w:t>www.ug.ru</w:t>
        </w:r>
      </w:hyperlink>
    </w:p>
    <w:bookmarkEnd w:id="13"/>
    <w:p w:rsidR="00375D08" w:rsidRPr="00375D08" w:rsidRDefault="00375D08" w:rsidP="00375D08">
      <w:pPr>
        <w:rPr>
          <w:rFonts w:ascii="Times New Roman" w:hAnsi="Times New Roman" w:cs="Times New Roman"/>
          <w:sz w:val="24"/>
          <w:szCs w:val="24"/>
        </w:rPr>
      </w:pPr>
      <w:r w:rsidRPr="00375D08">
        <w:rPr>
          <w:rFonts w:ascii="Times New Roman" w:hAnsi="Times New Roman" w:cs="Times New Roman"/>
          <w:sz w:val="24"/>
          <w:szCs w:val="24"/>
        </w:rPr>
        <w:t>Согласно Федеральному закону от 29 декабря 2012 г. N 273-ФЗ «Об образовании в Российской Федерации», в МКОУ «ГСОШ №2» создаются условия для обучения, сопровождения и осуществления индивидуального подхода отдельных категорий инвалидов и лиц с ограниченными возможностями здоровья. С обучающимися работают социальный педагог, педагог-психолог, учитель-логопед, педагог организатор, так же созданы психолого-педагогические и материально технические условия для комфортного обучения. В МКОУ «СОШ № 2» создаются условия доступности для инвалидов и лиц с ограниченными возможностями здоровья.</w:t>
      </w:r>
    </w:p>
    <w:sectPr w:rsidR="00375D08" w:rsidRPr="0037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8"/>
    <w:rsid w:val="00375D08"/>
    <w:rsid w:val="00A64571"/>
    <w:rsid w:val="00CE30E6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40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85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56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14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74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5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5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3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337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588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583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267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562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51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516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31774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369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7704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072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428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485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1617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4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669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506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64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974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491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691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081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0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765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48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921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465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12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69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7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67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149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72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754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6997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8598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20613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6049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1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81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269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87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7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0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2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323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3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863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72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373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628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135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693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599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7370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10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42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52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98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554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03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1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26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07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5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07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47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577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9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48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88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40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71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01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83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9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09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19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830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35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56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696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30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16367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225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3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2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temocenter.ru/" TargetMode="External"/><Relationship Id="rId13" Type="http://schemas.openxmlformats.org/officeDocument/2006/relationships/hyperlink" Target="http://www.portalschool.ru/" TargetMode="External"/><Relationship Id="rId18" Type="http://schemas.openxmlformats.org/officeDocument/2006/relationships/hyperlink" Target="http://www.school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ik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www.math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ath.ru/" TargetMode="External"/><Relationship Id="rId20" Type="http://schemas.openxmlformats.org/officeDocument/2006/relationships/hyperlink" Target="http://www.art.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opennet.edu.ru/" TargetMode="External"/><Relationship Id="rId23" Type="http://schemas.openxmlformats.org/officeDocument/2006/relationships/hyperlink" Target="http://www.ug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2019-02-27T10:39:00Z</dcterms:created>
  <dcterms:modified xsi:type="dcterms:W3CDTF">2019-02-27T11:09:00Z</dcterms:modified>
</cp:coreProperties>
</file>