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08" w:rsidRPr="00375D08" w:rsidRDefault="00375D08" w:rsidP="00375D08">
      <w:pPr>
        <w:rPr>
          <w:rFonts w:ascii="Times New Roman" w:hAnsi="Times New Roman" w:cs="Times New Roman"/>
          <w:b/>
          <w:sz w:val="28"/>
          <w:szCs w:val="28"/>
        </w:rPr>
      </w:pPr>
      <w:r w:rsidRPr="00375D0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образовательной организации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Состояние материально-технической базы и содержание здания учреждения в основном соответствует санитарным нормам и пожарной безопасности. Обучение учащихся МКОУ «</w:t>
      </w:r>
      <w:proofErr w:type="spellStart"/>
      <w:r w:rsidR="00F32EC5">
        <w:rPr>
          <w:rFonts w:ascii="Times New Roman" w:hAnsi="Times New Roman" w:cs="Times New Roman"/>
          <w:sz w:val="24"/>
          <w:szCs w:val="24"/>
        </w:rPr>
        <w:t>Куркент</w:t>
      </w:r>
      <w:r w:rsidRPr="00375D08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Pr="00375D08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F32EC5">
        <w:rPr>
          <w:rFonts w:ascii="Times New Roman" w:hAnsi="Times New Roman" w:cs="Times New Roman"/>
          <w:sz w:val="24"/>
          <w:szCs w:val="24"/>
        </w:rPr>
        <w:t xml:space="preserve"> 1</w:t>
      </w:r>
      <w:r w:rsidRPr="00375D08">
        <w:rPr>
          <w:rFonts w:ascii="Times New Roman" w:hAnsi="Times New Roman" w:cs="Times New Roman"/>
          <w:sz w:val="24"/>
          <w:szCs w:val="24"/>
        </w:rPr>
        <w:t xml:space="preserve"> имени М. </w:t>
      </w:r>
      <w:r w:rsidR="00F32EC5">
        <w:rPr>
          <w:rFonts w:ascii="Times New Roman" w:hAnsi="Times New Roman" w:cs="Times New Roman"/>
          <w:sz w:val="24"/>
          <w:szCs w:val="24"/>
        </w:rPr>
        <w:t>М. Рагимова</w:t>
      </w:r>
      <w:r w:rsidRPr="00375D08">
        <w:rPr>
          <w:rFonts w:ascii="Times New Roman" w:hAnsi="Times New Roman" w:cs="Times New Roman"/>
          <w:sz w:val="24"/>
          <w:szCs w:val="24"/>
        </w:rPr>
        <w:t xml:space="preserve">» проводится в специально оснащенных учебных кабинетах (всего </w:t>
      </w:r>
      <w:r w:rsidR="00F32EC5">
        <w:rPr>
          <w:rFonts w:ascii="Times New Roman" w:hAnsi="Times New Roman" w:cs="Times New Roman"/>
          <w:sz w:val="24"/>
          <w:szCs w:val="24"/>
        </w:rPr>
        <w:t>26</w:t>
      </w:r>
      <w:r w:rsidRPr="00375D08">
        <w:rPr>
          <w:rFonts w:ascii="Times New Roman" w:hAnsi="Times New Roman" w:cs="Times New Roman"/>
          <w:sz w:val="24"/>
          <w:szCs w:val="24"/>
        </w:rPr>
        <w:t xml:space="preserve"> учебных кабинетов). Из них 10 учебных кабинетов паспортизированы и оборудованы средствами обучения: техническими средствами обучения, учебно-наглядными и учебными пособиями, дидактическими средствами.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В МКОУ </w:t>
      </w:r>
      <w:r w:rsidR="00F32EC5" w:rsidRPr="00375D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32EC5">
        <w:rPr>
          <w:rFonts w:ascii="Times New Roman" w:hAnsi="Times New Roman" w:cs="Times New Roman"/>
          <w:sz w:val="24"/>
          <w:szCs w:val="24"/>
        </w:rPr>
        <w:t>Куркент</w:t>
      </w:r>
      <w:r w:rsidR="00F32EC5" w:rsidRPr="00375D08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F32EC5" w:rsidRPr="00375D08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F32EC5">
        <w:rPr>
          <w:rFonts w:ascii="Times New Roman" w:hAnsi="Times New Roman" w:cs="Times New Roman"/>
          <w:sz w:val="24"/>
          <w:szCs w:val="24"/>
        </w:rPr>
        <w:t xml:space="preserve"> 1</w:t>
      </w:r>
      <w:r w:rsidR="00F32EC5" w:rsidRPr="00375D08">
        <w:rPr>
          <w:rFonts w:ascii="Times New Roman" w:hAnsi="Times New Roman" w:cs="Times New Roman"/>
          <w:sz w:val="24"/>
          <w:szCs w:val="24"/>
        </w:rPr>
        <w:t xml:space="preserve"> имени М. </w:t>
      </w:r>
      <w:r w:rsidR="00F32EC5">
        <w:rPr>
          <w:rFonts w:ascii="Times New Roman" w:hAnsi="Times New Roman" w:cs="Times New Roman"/>
          <w:sz w:val="24"/>
          <w:szCs w:val="24"/>
        </w:rPr>
        <w:t>М. Рагимова</w:t>
      </w:r>
      <w:r w:rsidR="00F32EC5" w:rsidRPr="00375D08">
        <w:rPr>
          <w:rFonts w:ascii="Times New Roman" w:hAnsi="Times New Roman" w:cs="Times New Roman"/>
          <w:sz w:val="24"/>
          <w:szCs w:val="24"/>
        </w:rPr>
        <w:t xml:space="preserve">» </w:t>
      </w:r>
      <w:r w:rsidRPr="00375D08">
        <w:rPr>
          <w:rFonts w:ascii="Times New Roman" w:hAnsi="Times New Roman" w:cs="Times New Roman"/>
          <w:sz w:val="24"/>
          <w:szCs w:val="24"/>
        </w:rPr>
        <w:t xml:space="preserve">  используются информационные технологии – компьютеры и компьютерные сети, средства </w:t>
      </w:r>
      <w:proofErr w:type="spellStart"/>
      <w:r w:rsidRPr="00375D08">
        <w:rPr>
          <w:rFonts w:ascii="Times New Roman" w:hAnsi="Times New Roman" w:cs="Times New Roman"/>
          <w:sz w:val="24"/>
          <w:szCs w:val="24"/>
        </w:rPr>
        <w:t>медиаобразования</w:t>
      </w:r>
      <w:proofErr w:type="spellEnd"/>
      <w:r w:rsidRPr="00375D08">
        <w:rPr>
          <w:rFonts w:ascii="Times New Roman" w:hAnsi="Times New Roman" w:cs="Times New Roman"/>
          <w:sz w:val="24"/>
          <w:szCs w:val="24"/>
        </w:rPr>
        <w:t>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bookmarkStart w:id="0" w:name="org_info_matsupport_equipped"/>
      <w:bookmarkEnd w:id="0"/>
      <w:r w:rsidRPr="00375D08">
        <w:rPr>
          <w:rFonts w:ascii="Times New Roman" w:hAnsi="Times New Roman" w:cs="Times New Roman"/>
          <w:sz w:val="24"/>
          <w:szCs w:val="24"/>
        </w:rPr>
        <w:t xml:space="preserve">В образовательном комплексе функционируют </w:t>
      </w:r>
      <w:r w:rsidR="00F32EC5">
        <w:rPr>
          <w:rFonts w:ascii="Times New Roman" w:hAnsi="Times New Roman" w:cs="Times New Roman"/>
          <w:sz w:val="24"/>
          <w:szCs w:val="24"/>
        </w:rPr>
        <w:t>8</w:t>
      </w:r>
      <w:r w:rsidRPr="00375D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оборудованных</w:t>
      </w:r>
      <w:proofErr w:type="gramEnd"/>
      <w:r w:rsidRPr="00375D08">
        <w:rPr>
          <w:rFonts w:ascii="Times New Roman" w:hAnsi="Times New Roman" w:cs="Times New Roman"/>
          <w:sz w:val="24"/>
          <w:szCs w:val="24"/>
        </w:rPr>
        <w:t xml:space="preserve"> учебных кабинета.</w:t>
      </w:r>
    </w:p>
    <w:p w:rsidR="00375D08" w:rsidRPr="00375D08" w:rsidRDefault="00375D08" w:rsidP="00375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org_info_matsupport_practical_training_f"/>
      <w:bookmarkEnd w:id="1"/>
      <w:r w:rsidRPr="00375D08">
        <w:rPr>
          <w:rFonts w:ascii="Times New Roman" w:hAnsi="Times New Roman" w:cs="Times New Roman"/>
          <w:b/>
          <w:sz w:val="28"/>
          <w:szCs w:val="28"/>
        </w:rPr>
        <w:t>Объекты для проведения практических занятий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Для проведения практических работ в школе оборудованы и функционируют кабинеты технологии, кабинет ИКТ (информатики), математики, оснащенные всем необходимым для проведения практических занятий по каждой образовательной дисциплине. Учебные кабинеты оборудованы </w:t>
      </w:r>
      <w:proofErr w:type="spellStart"/>
      <w:r w:rsidRPr="00375D08">
        <w:rPr>
          <w:rFonts w:ascii="Times New Roman" w:hAnsi="Times New Roman" w:cs="Times New Roman"/>
          <w:sz w:val="24"/>
          <w:szCs w:val="24"/>
        </w:rPr>
        <w:t>разноуровневой</w:t>
      </w:r>
      <w:proofErr w:type="spellEnd"/>
      <w:r w:rsidRPr="00375D08">
        <w:rPr>
          <w:rFonts w:ascii="Times New Roman" w:hAnsi="Times New Roman" w:cs="Times New Roman"/>
          <w:sz w:val="24"/>
          <w:szCs w:val="24"/>
        </w:rPr>
        <w:t xml:space="preserve"> учебной мебелью.</w:t>
      </w:r>
      <w:r w:rsidR="00F32EC5">
        <w:rPr>
          <w:rFonts w:ascii="Times New Roman" w:hAnsi="Times New Roman" w:cs="Times New Roman"/>
          <w:sz w:val="24"/>
          <w:szCs w:val="24"/>
        </w:rPr>
        <w:t xml:space="preserve"> </w:t>
      </w:r>
      <w:r w:rsidRPr="00375D08">
        <w:rPr>
          <w:rFonts w:ascii="Times New Roman" w:hAnsi="Times New Roman" w:cs="Times New Roman"/>
          <w:sz w:val="24"/>
          <w:szCs w:val="24"/>
        </w:rPr>
        <w:t xml:space="preserve">Оснащение кабинетов (дидактическое, материально-техническое) позволяет реализовывать задачи образования в полном 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 w:rsidRPr="00375D08">
        <w:rPr>
          <w:rFonts w:ascii="Times New Roman" w:hAnsi="Times New Roman" w:cs="Times New Roman"/>
          <w:sz w:val="24"/>
          <w:szCs w:val="24"/>
        </w:rPr>
        <w:t xml:space="preserve"> как в теоретической, так и в практической его части.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В рамках реализации комплекса мер по модернизации общего образования, получено и обновлено учебное оборудование для кабинета химии и биологии, в том числе приобретено оборудование для проведения практических работ.</w:t>
      </w:r>
    </w:p>
    <w:tbl>
      <w:tblPr>
        <w:tblW w:w="8128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5103"/>
      </w:tblGrid>
      <w:tr w:rsidR="00375D08" w:rsidRPr="00375D08" w:rsidTr="00375D08">
        <w:trPr>
          <w:trHeight w:val="286"/>
        </w:trPr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375D08" w:rsidRPr="00375D08" w:rsidRDefault="00375D08" w:rsidP="0037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08">
              <w:rPr>
                <w:rFonts w:ascii="Times New Roman" w:hAnsi="Times New Roman" w:cs="Times New Roman"/>
                <w:sz w:val="24"/>
                <w:szCs w:val="24"/>
              </w:rPr>
              <w:t>Название предмета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375D08" w:rsidRPr="00375D08" w:rsidRDefault="00375D08" w:rsidP="0037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08">
              <w:rPr>
                <w:rFonts w:ascii="Times New Roman" w:hAnsi="Times New Roman" w:cs="Times New Roman"/>
                <w:sz w:val="24"/>
                <w:szCs w:val="24"/>
              </w:rPr>
              <w:t>Объекты для проведения практических занятий</w:t>
            </w:r>
          </w:p>
        </w:tc>
      </w:tr>
      <w:tr w:rsidR="00375D08" w:rsidRPr="00375D08" w:rsidTr="00375D08">
        <w:trPr>
          <w:trHeight w:val="562"/>
        </w:trPr>
        <w:tc>
          <w:tcPr>
            <w:tcW w:w="3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375D08" w:rsidRPr="00375D08" w:rsidRDefault="00375D08" w:rsidP="0037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0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375D08" w:rsidRPr="00375D08" w:rsidRDefault="00375D08" w:rsidP="0037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08">
              <w:rPr>
                <w:rFonts w:ascii="Times New Roman" w:hAnsi="Times New Roman" w:cs="Times New Roman"/>
                <w:sz w:val="24"/>
                <w:szCs w:val="24"/>
              </w:rPr>
              <w:t>Модульная система экспериментов на базе цифровых технологий по биологии</w:t>
            </w:r>
          </w:p>
        </w:tc>
      </w:tr>
      <w:tr w:rsidR="00375D08" w:rsidRPr="00375D08" w:rsidTr="00375D08">
        <w:trPr>
          <w:trHeight w:val="838"/>
        </w:trPr>
        <w:tc>
          <w:tcPr>
            <w:tcW w:w="3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375D08" w:rsidRPr="00375D08" w:rsidRDefault="00375D08" w:rsidP="0037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0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375D08" w:rsidRPr="00375D08" w:rsidRDefault="00375D08" w:rsidP="0037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08">
              <w:rPr>
                <w:rFonts w:ascii="Times New Roman" w:hAnsi="Times New Roman" w:cs="Times New Roman"/>
                <w:sz w:val="24"/>
                <w:szCs w:val="24"/>
              </w:rPr>
              <w:t>Модульная система экспериментов на базе цифровых технологий по химии</w:t>
            </w:r>
          </w:p>
        </w:tc>
      </w:tr>
      <w:tr w:rsidR="00375D08" w:rsidRPr="00375D08" w:rsidTr="00375D08">
        <w:trPr>
          <w:trHeight w:val="562"/>
        </w:trPr>
        <w:tc>
          <w:tcPr>
            <w:tcW w:w="3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375D08" w:rsidRPr="00375D08" w:rsidRDefault="00375D08" w:rsidP="0037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08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375D08" w:rsidRPr="00375D08" w:rsidRDefault="00375D08" w:rsidP="00F32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08"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лингафонный кабинет </w:t>
            </w:r>
          </w:p>
        </w:tc>
      </w:tr>
      <w:tr w:rsidR="00375D08" w:rsidRPr="00375D08" w:rsidTr="00375D08">
        <w:trPr>
          <w:trHeight w:val="838"/>
        </w:trPr>
        <w:tc>
          <w:tcPr>
            <w:tcW w:w="30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375D08" w:rsidRPr="00375D08" w:rsidRDefault="00375D08" w:rsidP="0037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0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4" w:type="dxa"/>
              <w:left w:w="223" w:type="dxa"/>
              <w:bottom w:w="0" w:type="dxa"/>
              <w:right w:w="115" w:type="dxa"/>
            </w:tcMar>
            <w:vAlign w:val="center"/>
            <w:hideMark/>
          </w:tcPr>
          <w:p w:rsidR="00375D08" w:rsidRPr="00375D08" w:rsidRDefault="00375D08" w:rsidP="0037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08">
              <w:rPr>
                <w:rFonts w:ascii="Times New Roman" w:hAnsi="Times New Roman" w:cs="Times New Roman"/>
                <w:sz w:val="24"/>
                <w:szCs w:val="24"/>
              </w:rPr>
              <w:t>Комплекты наборов лабораторных:</w:t>
            </w:r>
          </w:p>
          <w:p w:rsidR="00375D08" w:rsidRPr="00375D08" w:rsidRDefault="00375D08" w:rsidP="0037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08">
              <w:rPr>
                <w:rFonts w:ascii="Times New Roman" w:hAnsi="Times New Roman" w:cs="Times New Roman"/>
                <w:sz w:val="24"/>
                <w:szCs w:val="24"/>
              </w:rPr>
              <w:t>«Механика», «Термодинамика»,</w:t>
            </w:r>
          </w:p>
          <w:p w:rsidR="00375D08" w:rsidRPr="00375D08" w:rsidRDefault="00375D08" w:rsidP="0037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D08">
              <w:rPr>
                <w:rFonts w:ascii="Times New Roman" w:hAnsi="Times New Roman" w:cs="Times New Roman"/>
                <w:sz w:val="24"/>
                <w:szCs w:val="24"/>
              </w:rPr>
              <w:t>«Электродинамика», «Оптика»</w:t>
            </w:r>
          </w:p>
        </w:tc>
      </w:tr>
    </w:tbl>
    <w:p w:rsidR="00375D08" w:rsidRDefault="00375D08" w:rsidP="00375D08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org_info_matsupport_library"/>
      <w:bookmarkEnd w:id="2"/>
    </w:p>
    <w:p w:rsidR="00F32EC5" w:rsidRDefault="00F32EC5" w:rsidP="00375D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C5" w:rsidRDefault="00F32EC5" w:rsidP="00375D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D08" w:rsidRPr="00375D08" w:rsidRDefault="00375D08" w:rsidP="00375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08">
        <w:rPr>
          <w:rFonts w:ascii="Times New Roman" w:hAnsi="Times New Roman" w:cs="Times New Roman"/>
          <w:b/>
          <w:sz w:val="28"/>
          <w:szCs w:val="28"/>
        </w:rPr>
        <w:lastRenderedPageBreak/>
        <w:t>Библиотека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 Основной фонд (без учета учебников): 3346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количество - 3346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расстановка фонда в соответствии с ББК -</w:t>
      </w:r>
      <w:r w:rsidR="00F32EC5">
        <w:rPr>
          <w:rFonts w:ascii="Times New Roman" w:hAnsi="Times New Roman" w:cs="Times New Roman"/>
          <w:sz w:val="24"/>
          <w:szCs w:val="24"/>
        </w:rPr>
        <w:t xml:space="preserve"> да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работа по сохранности фонда, работа с задолжниками - да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пополнение фонда - да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дата последнего списания - 08.10.1</w:t>
      </w:r>
      <w:r w:rsidR="00F32EC5">
        <w:rPr>
          <w:rFonts w:ascii="Times New Roman" w:hAnsi="Times New Roman" w:cs="Times New Roman"/>
          <w:sz w:val="24"/>
          <w:szCs w:val="24"/>
        </w:rPr>
        <w:t>8</w:t>
      </w:r>
      <w:r w:rsidRPr="00375D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 Фонд электронных ресурсов, аудио – видеоматериалов: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- количество - пособие + СД -63, видеокурс об </w:t>
      </w:r>
      <w:proofErr w:type="spellStart"/>
      <w:r w:rsidRPr="00375D08">
        <w:rPr>
          <w:rFonts w:ascii="Times New Roman" w:hAnsi="Times New Roman" w:cs="Times New Roman"/>
          <w:sz w:val="24"/>
          <w:szCs w:val="24"/>
        </w:rPr>
        <w:t>даг.яз</w:t>
      </w:r>
      <w:proofErr w:type="spellEnd"/>
      <w:r w:rsidRPr="00375D08">
        <w:rPr>
          <w:rFonts w:ascii="Times New Roman" w:hAnsi="Times New Roman" w:cs="Times New Roman"/>
          <w:sz w:val="24"/>
          <w:szCs w:val="24"/>
        </w:rPr>
        <w:t>. - 2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5D08">
        <w:rPr>
          <w:rFonts w:ascii="Times New Roman" w:hAnsi="Times New Roman" w:cs="Times New Roman"/>
          <w:sz w:val="24"/>
          <w:szCs w:val="24"/>
        </w:rPr>
        <w:t xml:space="preserve">- расстановка, хранение, учет (картотека </w:t>
      </w:r>
      <w:proofErr w:type="spellStart"/>
      <w:r w:rsidRPr="00375D08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375D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75D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Ресурсов)</w:t>
      </w:r>
      <w:proofErr w:type="gramEnd"/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использование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 Фонд нефондируемых изданий: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учет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хранение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 Фонд периодических изданий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оформление подписки на периодические издания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картотека периодических изданий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информация о поступающих в ОУ изданиях в библиотеке, учительской - да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размещение и хранение - да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 Фонд учебников - 2043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количество учебников в фонде - 2043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процент обеспеченности учебниками библиотеки ОУ-</w:t>
      </w:r>
      <w:r w:rsidR="00F32EC5">
        <w:rPr>
          <w:rFonts w:ascii="Times New Roman" w:hAnsi="Times New Roman" w:cs="Times New Roman"/>
          <w:sz w:val="24"/>
          <w:szCs w:val="24"/>
        </w:rPr>
        <w:t>100</w:t>
      </w:r>
      <w:r w:rsidRPr="00375D08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процент обеспеченности учебниками с учетом фонда библиотеки и собственных учебников учащихся</w:t>
      </w:r>
      <w:r w:rsidR="00F32EC5">
        <w:rPr>
          <w:rFonts w:ascii="Times New Roman" w:hAnsi="Times New Roman" w:cs="Times New Roman"/>
          <w:sz w:val="24"/>
          <w:szCs w:val="24"/>
        </w:rPr>
        <w:t>-100%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ведение учета учебников (картотека учебников) - да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сохранность фонда, работа по его пополнению - да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работа по формированию заказа на учебники - да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организация выдачи учебников - да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lastRenderedPageBreak/>
        <w:t>- выписки из протоколов об утверждении учебников</w:t>
      </w:r>
      <w:r w:rsidR="00CE30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30E6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CE30E6">
        <w:rPr>
          <w:rFonts w:ascii="Times New Roman" w:hAnsi="Times New Roman" w:cs="Times New Roman"/>
          <w:sz w:val="24"/>
          <w:szCs w:val="24"/>
        </w:rPr>
        <w:t>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D08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375D08">
        <w:rPr>
          <w:rFonts w:ascii="Times New Roman" w:hAnsi="Times New Roman" w:cs="Times New Roman"/>
          <w:sz w:val="24"/>
          <w:szCs w:val="24"/>
        </w:rPr>
        <w:t xml:space="preserve"> – библиографическое 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обслуживание</w:t>
      </w:r>
      <w:r w:rsidR="00CE30E6">
        <w:rPr>
          <w:rFonts w:ascii="Times New Roman" w:hAnsi="Times New Roman" w:cs="Times New Roman"/>
          <w:sz w:val="24"/>
          <w:szCs w:val="24"/>
        </w:rPr>
        <w:t>-да</w:t>
      </w:r>
      <w:proofErr w:type="gramEnd"/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- выделение фонда справочной 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литературы</w:t>
      </w:r>
      <w:r w:rsidR="00CE30E6">
        <w:rPr>
          <w:rFonts w:ascii="Times New Roman" w:hAnsi="Times New Roman" w:cs="Times New Roman"/>
          <w:sz w:val="24"/>
          <w:szCs w:val="24"/>
        </w:rPr>
        <w:t>-да</w:t>
      </w:r>
      <w:proofErr w:type="gramEnd"/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наличие каталогов (алфавитного, систематического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)</w:t>
      </w:r>
      <w:r w:rsidR="00CE30E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E30E6">
        <w:rPr>
          <w:rFonts w:ascii="Times New Roman" w:hAnsi="Times New Roman" w:cs="Times New Roman"/>
          <w:sz w:val="24"/>
          <w:szCs w:val="24"/>
        </w:rPr>
        <w:t>да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работа по созданию электронного каталога</w:t>
      </w:r>
      <w:r w:rsidR="00CE30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30E6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CE30E6">
        <w:rPr>
          <w:rFonts w:ascii="Times New Roman" w:hAnsi="Times New Roman" w:cs="Times New Roman"/>
          <w:sz w:val="24"/>
          <w:szCs w:val="24"/>
        </w:rPr>
        <w:t>ет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- наличие картотек (СКС, тематических, краеведческой, нормативной документации, отказов, сценариев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)</w:t>
      </w:r>
      <w:r w:rsidR="00CE30E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CE30E6">
        <w:rPr>
          <w:rFonts w:ascii="Times New Roman" w:hAnsi="Times New Roman" w:cs="Times New Roman"/>
          <w:sz w:val="24"/>
          <w:szCs w:val="24"/>
        </w:rPr>
        <w:t>да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- архив 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выполненных</w:t>
      </w:r>
      <w:proofErr w:type="gramEnd"/>
      <w:r w:rsidRPr="00375D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5D08">
        <w:rPr>
          <w:rFonts w:ascii="Times New Roman" w:hAnsi="Times New Roman" w:cs="Times New Roman"/>
          <w:sz w:val="24"/>
          <w:szCs w:val="24"/>
        </w:rPr>
        <w:t>справокотека</w:t>
      </w:r>
      <w:proofErr w:type="spellEnd"/>
      <w:r w:rsidRPr="00375D08">
        <w:rPr>
          <w:rFonts w:ascii="Times New Roman" w:hAnsi="Times New Roman" w:cs="Times New Roman"/>
          <w:sz w:val="24"/>
          <w:szCs w:val="24"/>
        </w:rPr>
        <w:t xml:space="preserve"> </w:t>
      </w:r>
      <w:r w:rsidR="00CE30E6">
        <w:rPr>
          <w:rFonts w:ascii="Times New Roman" w:hAnsi="Times New Roman" w:cs="Times New Roman"/>
          <w:sz w:val="24"/>
          <w:szCs w:val="24"/>
        </w:rPr>
        <w:t xml:space="preserve">- </w:t>
      </w:r>
      <w:r w:rsidRPr="00375D08">
        <w:rPr>
          <w:rFonts w:ascii="Times New Roman" w:hAnsi="Times New Roman" w:cs="Times New Roman"/>
          <w:sz w:val="24"/>
          <w:szCs w:val="24"/>
        </w:rPr>
        <w:t>имеется</w:t>
      </w:r>
    </w:p>
    <w:p w:rsidR="00375D08" w:rsidRPr="00375D08" w:rsidRDefault="00375D08" w:rsidP="00375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org_info_matsupport_sport"/>
      <w:bookmarkEnd w:id="3"/>
      <w:r w:rsidRPr="00375D08">
        <w:rPr>
          <w:rFonts w:ascii="Times New Roman" w:hAnsi="Times New Roman" w:cs="Times New Roman"/>
          <w:b/>
          <w:sz w:val="28"/>
          <w:szCs w:val="28"/>
        </w:rPr>
        <w:t>Объекты спорта</w:t>
      </w:r>
    </w:p>
    <w:p w:rsid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В формировании системы спортивно-оздоровительной работы важное место принадлежит  урокам физической культуры, организации и проведению спортивных праздников, соревнований. Для этого в школе есть</w:t>
      </w:r>
      <w:r w:rsidR="00CE30E6" w:rsidRPr="00375D08">
        <w:rPr>
          <w:rFonts w:ascii="Times New Roman" w:hAnsi="Times New Roman" w:cs="Times New Roman"/>
          <w:sz w:val="24"/>
          <w:szCs w:val="24"/>
        </w:rPr>
        <w:t>:</w:t>
      </w:r>
    </w:p>
    <w:p w:rsidR="00375D08" w:rsidRPr="00375D08" w:rsidRDefault="00CE30E6" w:rsidP="00375D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Спортивный зал. Футбольное поле. Волейбольная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площадка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375D08" w:rsidRPr="00375D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75D08" w:rsidRPr="00375D08">
        <w:rPr>
          <w:rFonts w:ascii="Times New Roman" w:hAnsi="Times New Roman" w:cs="Times New Roman"/>
          <w:sz w:val="24"/>
          <w:szCs w:val="24"/>
        </w:rPr>
        <w:t>портивная</w:t>
      </w:r>
      <w:proofErr w:type="spellEnd"/>
      <w:r w:rsidR="00375D08" w:rsidRPr="00375D08">
        <w:rPr>
          <w:rFonts w:ascii="Times New Roman" w:hAnsi="Times New Roman" w:cs="Times New Roman"/>
          <w:sz w:val="24"/>
          <w:szCs w:val="24"/>
        </w:rPr>
        <w:t xml:space="preserve"> площадка.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В школе созданы хорошие условия для занятий физической культурой и спортом. Спортивная база учреждения отвечает современным требованиям.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Обучающиеся школы показывают хорошие результаты в муниципальных и республиканских спортивных соревнованиях.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В школе реализуется программа «Здоровье», обеспечивающая создание условий для поддержания и улучшения 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375D08">
        <w:rPr>
          <w:rFonts w:ascii="Times New Roman" w:hAnsi="Times New Roman" w:cs="Times New Roman"/>
          <w:sz w:val="24"/>
          <w:szCs w:val="24"/>
        </w:rPr>
        <w:t xml:space="preserve"> обучающихся в режиме школьного дня. На базе школы организована работа спортивных секций, на занятиях которых закладывается основа развития здоровой личности. </w:t>
      </w:r>
    </w:p>
    <w:p w:rsidR="00375D08" w:rsidRPr="00375D08" w:rsidRDefault="00375D08" w:rsidP="00375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org_info_matsupport_training_means_avail"/>
      <w:r w:rsidRPr="00375D08">
        <w:rPr>
          <w:rFonts w:ascii="Times New Roman" w:hAnsi="Times New Roman" w:cs="Times New Roman"/>
          <w:b/>
          <w:sz w:val="28"/>
          <w:szCs w:val="28"/>
        </w:rPr>
        <w:t>Для оснащения кабинетов в наличии имеются: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персональные компьютеры с ЖК мониторами – </w:t>
      </w:r>
      <w:r w:rsidR="00CE30E6">
        <w:rPr>
          <w:rFonts w:ascii="Times New Roman" w:hAnsi="Times New Roman" w:cs="Times New Roman"/>
          <w:sz w:val="24"/>
          <w:szCs w:val="24"/>
        </w:rPr>
        <w:t>22</w:t>
      </w:r>
      <w:r w:rsidRPr="00375D08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принтер - </w:t>
      </w:r>
      <w:r w:rsidR="00CE30E6">
        <w:rPr>
          <w:rFonts w:ascii="Times New Roman" w:hAnsi="Times New Roman" w:cs="Times New Roman"/>
          <w:sz w:val="24"/>
          <w:szCs w:val="24"/>
        </w:rPr>
        <w:t>3</w:t>
      </w:r>
      <w:r w:rsidRPr="00375D08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принтер цветной - </w:t>
      </w:r>
      <w:r w:rsidR="00CE30E6">
        <w:rPr>
          <w:rFonts w:ascii="Times New Roman" w:hAnsi="Times New Roman" w:cs="Times New Roman"/>
          <w:sz w:val="24"/>
          <w:szCs w:val="24"/>
        </w:rPr>
        <w:t>1</w:t>
      </w:r>
      <w:r w:rsidRPr="00375D08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МФУ - 2 шт.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интерактивная доска – 1 шт.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мультимедийный проектор - 1 шт.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телевизор – 1 шт.</w:t>
      </w:r>
    </w:p>
    <w:bookmarkEnd w:id="4"/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Наличие средств обучения и воспитания, приспособленные для использования инвалидами и лицами с ограниченными возможностями здоровья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обучения и воспитания преподаватели используют следующие средства обучения и воспитания. Наглядными пособиями: плакатами настенными; иллюстрациями настенными; схемами настенными; информационными досками. Образовательными мультимедиа-учебниками; электронными справочниками; : 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видео-проекторами</w:t>
      </w:r>
      <w:proofErr w:type="gramEnd"/>
      <w:r w:rsidRPr="00375D08">
        <w:rPr>
          <w:rFonts w:ascii="Times New Roman" w:hAnsi="Times New Roman" w:cs="Times New Roman"/>
          <w:sz w:val="24"/>
          <w:szCs w:val="24"/>
        </w:rPr>
        <w:t>; экранами для видео-проекторов; интерактивными досками. Специальных средств обучения и воспитания для инвалидов и лиц с ОВЗ в 2018/2019 году не предусмотрено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</w:p>
    <w:p w:rsidR="00375D08" w:rsidRPr="00375D08" w:rsidRDefault="00375D08" w:rsidP="00375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org_info_matsupport_adapted_buildings_ac"/>
      <w:bookmarkEnd w:id="5"/>
      <w:r w:rsidRPr="00375D08">
        <w:rPr>
          <w:rFonts w:ascii="Times New Roman" w:hAnsi="Times New Roman" w:cs="Times New Roman"/>
          <w:b/>
          <w:sz w:val="28"/>
          <w:szCs w:val="28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Для инвалидов и лиц с ограниченными возможностями здоровья доступ в здание имеется.</w:t>
      </w:r>
      <w:r w:rsidR="00CE30E6">
        <w:rPr>
          <w:rFonts w:ascii="Times New Roman" w:hAnsi="Times New Roman" w:cs="Times New Roman"/>
          <w:sz w:val="24"/>
          <w:szCs w:val="24"/>
        </w:rPr>
        <w:t xml:space="preserve"> </w:t>
      </w:r>
      <w:r w:rsidRPr="00375D08">
        <w:rPr>
          <w:rFonts w:ascii="Times New Roman" w:hAnsi="Times New Roman" w:cs="Times New Roman"/>
          <w:sz w:val="24"/>
          <w:szCs w:val="24"/>
        </w:rPr>
        <w:t xml:space="preserve">Вход в помещение без </w:t>
      </w:r>
      <w:proofErr w:type="spellStart"/>
      <w:r w:rsidRPr="00375D08">
        <w:rPr>
          <w:rFonts w:ascii="Times New Roman" w:hAnsi="Times New Roman" w:cs="Times New Roman"/>
          <w:sz w:val="24"/>
          <w:szCs w:val="24"/>
        </w:rPr>
        <w:t>препят</w:t>
      </w:r>
      <w:bookmarkStart w:id="6" w:name="_GoBack"/>
      <w:bookmarkEnd w:id="6"/>
      <w:r w:rsidRPr="00375D08">
        <w:rPr>
          <w:rFonts w:ascii="Times New Roman" w:hAnsi="Times New Roman" w:cs="Times New Roman"/>
          <w:sz w:val="24"/>
          <w:szCs w:val="24"/>
        </w:rPr>
        <w:t>ственных</w:t>
      </w:r>
      <w:proofErr w:type="spellEnd"/>
      <w:r w:rsidRPr="00375D08">
        <w:rPr>
          <w:rFonts w:ascii="Times New Roman" w:hAnsi="Times New Roman" w:cs="Times New Roman"/>
          <w:sz w:val="24"/>
          <w:szCs w:val="24"/>
        </w:rPr>
        <w:t xml:space="preserve"> переходов. Двери открываются наружу. Зона оказания услуг (1 этаж) доступна для всех категорий инвалидов.</w:t>
      </w:r>
      <w:r w:rsidR="00CE30E6">
        <w:rPr>
          <w:rFonts w:ascii="Times New Roman" w:hAnsi="Times New Roman" w:cs="Times New Roman"/>
          <w:sz w:val="24"/>
          <w:szCs w:val="24"/>
        </w:rPr>
        <w:t xml:space="preserve"> </w:t>
      </w:r>
      <w:r w:rsidRPr="00375D08">
        <w:rPr>
          <w:rFonts w:ascii="Times New Roman" w:hAnsi="Times New Roman" w:cs="Times New Roman"/>
          <w:sz w:val="24"/>
          <w:szCs w:val="24"/>
        </w:rPr>
        <w:t>На первом этаже без перепада высот от уровня входа находятся классные комнаты. Обеспечена доступность путей движения.</w:t>
      </w:r>
    </w:p>
    <w:p w:rsidR="00375D08" w:rsidRPr="00CE30E6" w:rsidRDefault="00375D08" w:rsidP="00CE3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org_info_matsupport_food_conditions"/>
      <w:bookmarkEnd w:id="7"/>
      <w:r w:rsidRPr="00CE30E6">
        <w:rPr>
          <w:rFonts w:ascii="Times New Roman" w:hAnsi="Times New Roman" w:cs="Times New Roman"/>
          <w:b/>
          <w:sz w:val="28"/>
          <w:szCs w:val="28"/>
        </w:rPr>
        <w:t>Условия питания в учреждении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В нашей школе организована светлая, уютная столовая. Обслуживающий персонал позволяет успешно справляться с огромными нагрузками во время школьных перемен.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Питание всех учащихся проводится по расписанию, которое соответствует учебной нагрузке каждого класса.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Меню, предлагаемое в школьной столовой, отличается разнообразием блюд и содержит весь необходимый по калорийности и содержанию витаминов набор продуктов для детского питания.</w:t>
      </w:r>
    </w:p>
    <w:p w:rsidR="00375D08" w:rsidRPr="00CE30E6" w:rsidRDefault="00375D08" w:rsidP="00CE3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org_info_matsupport_food_conditions_adap"/>
      <w:bookmarkEnd w:id="8"/>
      <w:r w:rsidRPr="00CE30E6">
        <w:rPr>
          <w:rFonts w:ascii="Times New Roman" w:hAnsi="Times New Roman" w:cs="Times New Roman"/>
          <w:b/>
          <w:sz w:val="28"/>
          <w:szCs w:val="28"/>
        </w:rPr>
        <w:t>Условия питания обучающихся инвалидов и лиц с ограниченными возможностями здоровья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В школе для приготовления и приема пищи оборудована школьная столовая.</w:t>
      </w:r>
      <w:r w:rsidR="00CE30E6">
        <w:rPr>
          <w:rFonts w:ascii="Times New Roman" w:hAnsi="Times New Roman" w:cs="Times New Roman"/>
          <w:sz w:val="24"/>
          <w:szCs w:val="24"/>
        </w:rPr>
        <w:t xml:space="preserve"> </w:t>
      </w:r>
      <w:r w:rsidRPr="00375D08">
        <w:rPr>
          <w:rFonts w:ascii="Times New Roman" w:hAnsi="Times New Roman" w:cs="Times New Roman"/>
          <w:sz w:val="24"/>
          <w:szCs w:val="24"/>
        </w:rPr>
        <w:t xml:space="preserve">Созданы условия для организации горячего питания 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5D08">
        <w:rPr>
          <w:rFonts w:ascii="Times New Roman" w:hAnsi="Times New Roman" w:cs="Times New Roman"/>
          <w:sz w:val="24"/>
          <w:szCs w:val="24"/>
        </w:rPr>
        <w:t xml:space="preserve"> в том числе инвалидов и лиц с ограниченными возможностями здоровья: имеется обеденный, помещения для хранения и приготовления пищи.</w:t>
      </w:r>
      <w:r w:rsidR="00CE30E6">
        <w:rPr>
          <w:rFonts w:ascii="Times New Roman" w:hAnsi="Times New Roman" w:cs="Times New Roman"/>
          <w:sz w:val="24"/>
          <w:szCs w:val="24"/>
        </w:rPr>
        <w:t xml:space="preserve"> </w:t>
      </w:r>
      <w:r w:rsidRPr="00375D08">
        <w:rPr>
          <w:rFonts w:ascii="Times New Roman" w:hAnsi="Times New Roman" w:cs="Times New Roman"/>
          <w:sz w:val="24"/>
          <w:szCs w:val="24"/>
        </w:rPr>
        <w:t>Питание в школе  соответствует требованиям СанПиН 2.4.5.2409-08. </w:t>
      </w:r>
    </w:p>
    <w:p w:rsidR="00375D08" w:rsidRPr="00CE30E6" w:rsidRDefault="00375D08" w:rsidP="00CE3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org_info_matsupport_health_protection"/>
      <w:bookmarkEnd w:id="9"/>
      <w:r w:rsidRPr="00CE30E6">
        <w:rPr>
          <w:rFonts w:ascii="Times New Roman" w:hAnsi="Times New Roman" w:cs="Times New Roman"/>
          <w:b/>
          <w:sz w:val="28"/>
          <w:szCs w:val="28"/>
        </w:rPr>
        <w:t>Охрана здоровья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Имеется специалист по технике безопасности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Здание </w:t>
      </w:r>
      <w:r w:rsidR="00CE30E6">
        <w:rPr>
          <w:rFonts w:ascii="Times New Roman" w:hAnsi="Times New Roman" w:cs="Times New Roman"/>
          <w:sz w:val="24"/>
          <w:szCs w:val="24"/>
        </w:rPr>
        <w:t xml:space="preserve">МКОУ </w:t>
      </w:r>
      <w:r w:rsidR="00CE30E6" w:rsidRPr="00375D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E30E6">
        <w:rPr>
          <w:rFonts w:ascii="Times New Roman" w:hAnsi="Times New Roman" w:cs="Times New Roman"/>
          <w:sz w:val="24"/>
          <w:szCs w:val="24"/>
        </w:rPr>
        <w:t>Куркент</w:t>
      </w:r>
      <w:r w:rsidR="00CE30E6" w:rsidRPr="00375D08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CE30E6" w:rsidRPr="00375D08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CE30E6">
        <w:rPr>
          <w:rFonts w:ascii="Times New Roman" w:hAnsi="Times New Roman" w:cs="Times New Roman"/>
          <w:sz w:val="24"/>
          <w:szCs w:val="24"/>
        </w:rPr>
        <w:t xml:space="preserve"> 1</w:t>
      </w:r>
      <w:r w:rsidR="00CE30E6" w:rsidRPr="00375D08">
        <w:rPr>
          <w:rFonts w:ascii="Times New Roman" w:hAnsi="Times New Roman" w:cs="Times New Roman"/>
          <w:sz w:val="24"/>
          <w:szCs w:val="24"/>
        </w:rPr>
        <w:t xml:space="preserve"> имени М. </w:t>
      </w:r>
      <w:r w:rsidR="00CE30E6">
        <w:rPr>
          <w:rFonts w:ascii="Times New Roman" w:hAnsi="Times New Roman" w:cs="Times New Roman"/>
          <w:sz w:val="24"/>
          <w:szCs w:val="24"/>
        </w:rPr>
        <w:t>М. Рагимова</w:t>
      </w:r>
      <w:r w:rsidR="00CE30E6" w:rsidRPr="00375D08">
        <w:rPr>
          <w:rFonts w:ascii="Times New Roman" w:hAnsi="Times New Roman" w:cs="Times New Roman"/>
          <w:sz w:val="24"/>
          <w:szCs w:val="24"/>
        </w:rPr>
        <w:t xml:space="preserve">» </w:t>
      </w:r>
      <w:r w:rsidRPr="00375D08">
        <w:rPr>
          <w:rFonts w:ascii="Times New Roman" w:hAnsi="Times New Roman" w:cs="Times New Roman"/>
          <w:sz w:val="24"/>
          <w:szCs w:val="24"/>
        </w:rPr>
        <w:t xml:space="preserve"> оснащено противопожарной сигнализацией, планами эвакуации, необходимыми табличками и указателями и звуковой информацией для сигнализации об опасности. Для оказания доврачебной первичной медицинской помощи в школе функционирует медицинский кабинет. Медицинские осмотры 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75D08">
        <w:rPr>
          <w:rFonts w:ascii="Times New Roman" w:hAnsi="Times New Roman" w:cs="Times New Roman"/>
          <w:sz w:val="24"/>
          <w:szCs w:val="24"/>
        </w:rPr>
        <w:t xml:space="preserve"> организовываются и проводятся в порядке, установленном федеральным органом исполнительной власти в области здравоохранения. </w:t>
      </w:r>
      <w:r w:rsidRPr="00375D08">
        <w:rPr>
          <w:rFonts w:ascii="Times New Roman" w:hAnsi="Times New Roman" w:cs="Times New Roman"/>
          <w:sz w:val="24"/>
          <w:szCs w:val="24"/>
        </w:rPr>
        <w:lastRenderedPageBreak/>
        <w:t>В школе организовано психолого-педагогическое сопровождение обучающихся, в том числе инвалидов и лиц с ограниченными возможностями здоровья.</w:t>
      </w:r>
    </w:p>
    <w:p w:rsidR="00375D08" w:rsidRPr="00CE30E6" w:rsidRDefault="00375D08" w:rsidP="00375D08">
      <w:pPr>
        <w:rPr>
          <w:rFonts w:ascii="Times New Roman" w:hAnsi="Times New Roman" w:cs="Times New Roman"/>
          <w:b/>
          <w:sz w:val="28"/>
          <w:szCs w:val="28"/>
        </w:rPr>
      </w:pPr>
      <w:bookmarkStart w:id="10" w:name="org_info_matsupport_health_protection_ad"/>
      <w:bookmarkEnd w:id="10"/>
      <w:r w:rsidRPr="00CE30E6">
        <w:rPr>
          <w:rFonts w:ascii="Times New Roman" w:hAnsi="Times New Roman" w:cs="Times New Roman"/>
          <w:b/>
          <w:sz w:val="28"/>
          <w:szCs w:val="28"/>
        </w:rPr>
        <w:t>Охрана здоровья инвалидов и лиц с ограниченными способностями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Условия охраны здоровья обучающихся, в том числе инвалидов и лиц с ограниченными возможностями здоровья в МКОУ  </w:t>
      </w:r>
      <w:r w:rsidR="00CE30E6" w:rsidRPr="00375D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E30E6">
        <w:rPr>
          <w:rFonts w:ascii="Times New Roman" w:hAnsi="Times New Roman" w:cs="Times New Roman"/>
          <w:sz w:val="24"/>
          <w:szCs w:val="24"/>
        </w:rPr>
        <w:t>Куркент</w:t>
      </w:r>
      <w:r w:rsidR="00CE30E6" w:rsidRPr="00375D08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CE30E6" w:rsidRPr="00375D08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CE30E6">
        <w:rPr>
          <w:rFonts w:ascii="Times New Roman" w:hAnsi="Times New Roman" w:cs="Times New Roman"/>
          <w:sz w:val="24"/>
          <w:szCs w:val="24"/>
        </w:rPr>
        <w:t xml:space="preserve"> 1</w:t>
      </w:r>
      <w:r w:rsidR="00CE30E6" w:rsidRPr="00375D08">
        <w:rPr>
          <w:rFonts w:ascii="Times New Roman" w:hAnsi="Times New Roman" w:cs="Times New Roman"/>
          <w:sz w:val="24"/>
          <w:szCs w:val="24"/>
        </w:rPr>
        <w:t xml:space="preserve"> имени М. </w:t>
      </w:r>
      <w:r w:rsidR="00CE30E6">
        <w:rPr>
          <w:rFonts w:ascii="Times New Roman" w:hAnsi="Times New Roman" w:cs="Times New Roman"/>
          <w:sz w:val="24"/>
          <w:szCs w:val="24"/>
        </w:rPr>
        <w:t>М. Рагимова</w:t>
      </w:r>
      <w:r w:rsidR="00CE30E6" w:rsidRPr="00375D0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В соответствии со статьей 41 главы 4 Федерального закона от 29 декабря 2012 № 273-ФЗ (в ред. от 28.06.2014) «Об образовании в Российской Федерации» МКОУ  </w:t>
      </w:r>
      <w:r w:rsidR="00CE30E6" w:rsidRPr="00375D0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E30E6">
        <w:rPr>
          <w:rFonts w:ascii="Times New Roman" w:hAnsi="Times New Roman" w:cs="Times New Roman"/>
          <w:sz w:val="24"/>
          <w:szCs w:val="24"/>
        </w:rPr>
        <w:t>Куркент</w:t>
      </w:r>
      <w:r w:rsidR="00CE30E6" w:rsidRPr="00375D08"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 w:rsidR="00CE30E6" w:rsidRPr="00375D08">
        <w:rPr>
          <w:rFonts w:ascii="Times New Roman" w:hAnsi="Times New Roman" w:cs="Times New Roman"/>
          <w:sz w:val="24"/>
          <w:szCs w:val="24"/>
        </w:rPr>
        <w:t xml:space="preserve"> СОШ №</w:t>
      </w:r>
      <w:r w:rsidR="00CE30E6">
        <w:rPr>
          <w:rFonts w:ascii="Times New Roman" w:hAnsi="Times New Roman" w:cs="Times New Roman"/>
          <w:sz w:val="24"/>
          <w:szCs w:val="24"/>
        </w:rPr>
        <w:t xml:space="preserve"> 1</w:t>
      </w:r>
      <w:r w:rsidR="00CE30E6" w:rsidRPr="00375D08">
        <w:rPr>
          <w:rFonts w:ascii="Times New Roman" w:hAnsi="Times New Roman" w:cs="Times New Roman"/>
          <w:sz w:val="24"/>
          <w:szCs w:val="24"/>
        </w:rPr>
        <w:t xml:space="preserve"> имени М. </w:t>
      </w:r>
      <w:r w:rsidR="00CE30E6">
        <w:rPr>
          <w:rFonts w:ascii="Times New Roman" w:hAnsi="Times New Roman" w:cs="Times New Roman"/>
          <w:sz w:val="24"/>
          <w:szCs w:val="24"/>
        </w:rPr>
        <w:t>М. Рагимова</w:t>
      </w:r>
      <w:r w:rsidR="00CE30E6" w:rsidRPr="00375D08">
        <w:rPr>
          <w:rFonts w:ascii="Times New Roman" w:hAnsi="Times New Roman" w:cs="Times New Roman"/>
          <w:sz w:val="24"/>
          <w:szCs w:val="24"/>
        </w:rPr>
        <w:t xml:space="preserve">» </w:t>
      </w:r>
      <w:r w:rsidRPr="00375D08">
        <w:rPr>
          <w:rFonts w:ascii="Times New Roman" w:hAnsi="Times New Roman" w:cs="Times New Roman"/>
          <w:sz w:val="24"/>
          <w:szCs w:val="24"/>
        </w:rPr>
        <w:t> создаёт условия, гарантирующие охрану и укрепление здоровья учащихся.  Основные направления охраны здоровья: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·         оказание первичной медико-санитарной помощи в порядке, установленном законодательством в сфере охраны здоровья;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·         организация питания учащихся;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·         определение оптимальной учебной, </w:t>
      </w:r>
      <w:proofErr w:type="spellStart"/>
      <w:r w:rsidRPr="00375D08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375D08">
        <w:rPr>
          <w:rFonts w:ascii="Times New Roman" w:hAnsi="Times New Roman" w:cs="Times New Roman"/>
          <w:sz w:val="24"/>
          <w:szCs w:val="24"/>
        </w:rPr>
        <w:t xml:space="preserve"> нагрузки, режима учебных занятий и продолжительности каникул;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·         пропаганда и обучение навыкам здорового образа жизни, требованиям охраны труда;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·         организация и создание условий для профилактики заболеваний и оздоровления учащихся, для занятия ими физической культурой и спортом;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·         прохождение учащимися в соответствии с законодательством Российской Федерации периодических медицинских осмотров и диспансеризации;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·         профилактика и запрещение курения, употребления алкогольных, слабоалкогольных напитков, пива, наркотических средств и психотропных веществ;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·         обеспечение безопасности учащихся во время пребывания в школе;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·         профилактика несчастных случаев с учащимися во время пребывания в школе;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·         проведение санитарно-противоэпидемических и профилактических мероприятий.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В таких организациях создаются специальные условия для получения образования указанными обучающимися.</w:t>
      </w:r>
    </w:p>
    <w:p w:rsidR="00375D08" w:rsidRPr="00375D08" w:rsidRDefault="00375D08" w:rsidP="00375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08">
        <w:rPr>
          <w:rFonts w:ascii="Times New Roman" w:hAnsi="Times New Roman" w:cs="Times New Roman"/>
          <w:b/>
          <w:sz w:val="28"/>
          <w:szCs w:val="28"/>
        </w:rPr>
        <w:t>Оказание первичной медико-санитарной помощи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75D08">
        <w:rPr>
          <w:rFonts w:ascii="Times New Roman" w:hAnsi="Times New Roman" w:cs="Times New Roman"/>
          <w:sz w:val="24"/>
          <w:szCs w:val="24"/>
        </w:rPr>
        <w:t xml:space="preserve">Первичная медико-санитарная помощь учащимся оказывается в соответствии со статьёй 54 Федерального закона от 21 ноября 2011 г. № 323-ФЗ «Об основах охраны здоровья граждан в Российской Федерации» и приказа Министерства здравоохранения Российской </w:t>
      </w:r>
      <w:r w:rsidRPr="00375D08">
        <w:rPr>
          <w:rFonts w:ascii="Times New Roman" w:hAnsi="Times New Roman" w:cs="Times New Roman"/>
          <w:sz w:val="24"/>
          <w:szCs w:val="24"/>
        </w:rPr>
        <w:lastRenderedPageBreak/>
        <w:t>Федерации (Минздрав России) от 5 ноября 2013 г.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организациях».</w:t>
      </w:r>
      <w:proofErr w:type="gramEnd"/>
      <w:r w:rsidRPr="00375D08">
        <w:rPr>
          <w:rFonts w:ascii="Times New Roman" w:hAnsi="Times New Roman" w:cs="Times New Roman"/>
          <w:sz w:val="24"/>
          <w:szCs w:val="24"/>
        </w:rPr>
        <w:t xml:space="preserve"> Организация охраны здоровья несовершеннолетних в период обучения и воспитания (за исключением оказания первичной медико-санитарной помощи, прохождения медицинских осмотров и диспансеризации) осуществляется школой. </w:t>
      </w:r>
    </w:p>
    <w:p w:rsidR="00375D08" w:rsidRPr="00CE30E6" w:rsidRDefault="00CE30E6" w:rsidP="00CE3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1" w:name="org_info_matsupport_internet_access"/>
      <w:bookmarkEnd w:id="11"/>
      <w:r>
        <w:rPr>
          <w:rFonts w:ascii="Times New Roman" w:hAnsi="Times New Roman" w:cs="Times New Roman"/>
          <w:b/>
          <w:sz w:val="28"/>
          <w:szCs w:val="28"/>
        </w:rPr>
        <w:t>Доступ к сети Интернет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Доступ к информационным системам и информационно-телекоммуникационным сетям обеспечивается провайдером ООО "Интерком", средняя скорость 16 Мб/с. Кабинет информатики и ИКТ -16 рабочих мест. Количество персональных компьютеров и ноутбуков - 17 Возможность выхода в Интернат - есть. Информационная база школы оснащена: электронной почтой; локальной сетью; выходом в Интернет; разработан и действует школьный сайт. Для обеспечения безопасных условий доступа в сеть интернет в школе действует система контент - фильтрации. Доступ к запрещенным в образовательном процессе ресурсам сети для учащихся и преподавателей школы закрыт.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bookmarkStart w:id="12" w:name="org_info_matsupport_internet_access_adap"/>
      <w:bookmarkEnd w:id="12"/>
      <w:r w:rsidRPr="00375D08">
        <w:rPr>
          <w:rFonts w:ascii="Times New Roman" w:hAnsi="Times New Roman" w:cs="Times New Roman"/>
          <w:sz w:val="24"/>
          <w:szCs w:val="24"/>
        </w:rPr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 Информационная база школы оснащена: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o     электронной почтой;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o    локальной сетью;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o    выходом в Интернет;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o    разработан и действует школьный сайт.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В школе функционирует локальная сеть. Все компьютеры школы соединены в  локальную сеть через сервер школы. Тип подключения к сети Интернет</w:t>
      </w:r>
      <w:r w:rsidR="00F32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75D08">
        <w:rPr>
          <w:rFonts w:ascii="Times New Roman" w:hAnsi="Times New Roman" w:cs="Times New Roman"/>
          <w:sz w:val="24"/>
          <w:szCs w:val="24"/>
        </w:rPr>
        <w:t>- по технологии ADSL, скорость подключения 16 Мбит/с.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Доступ к информационным системам и информационно-коммуникационным сетям инвалидов по зрению и слуху, а также других категорий граждан с особенными возможностями здоровья, не ограниченных в передвижении, осуществляется в соответствии с "Правилами использования сети Интернет в МБОУ " ГСОШ №2" 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Для обеспечения безопасных условий доступа в сеть интернет в школе действует система контент - фильтрации. Доступ к запрещенным в образовательном процессе ресурсам сети для учащихся и преподавателей школы закрыт. В школе функционирует 10  учебных и </w:t>
      </w:r>
      <w:r w:rsidRPr="00375D08">
        <w:rPr>
          <w:rFonts w:ascii="Times New Roman" w:hAnsi="Times New Roman" w:cs="Times New Roman"/>
          <w:sz w:val="24"/>
          <w:szCs w:val="24"/>
        </w:rPr>
        <w:lastRenderedPageBreak/>
        <w:t xml:space="preserve">специализированных кабинета, все 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компьютеры</w:t>
      </w:r>
      <w:proofErr w:type="gramEnd"/>
      <w:r w:rsidRPr="00375D08">
        <w:rPr>
          <w:rFonts w:ascii="Times New Roman" w:hAnsi="Times New Roman" w:cs="Times New Roman"/>
          <w:sz w:val="24"/>
          <w:szCs w:val="24"/>
        </w:rPr>
        <w:t xml:space="preserve"> находящиеся в кабинетах им</w:t>
      </w:r>
      <w:r w:rsidR="00CE30E6">
        <w:rPr>
          <w:rFonts w:ascii="Times New Roman" w:hAnsi="Times New Roman" w:cs="Times New Roman"/>
          <w:sz w:val="24"/>
          <w:szCs w:val="24"/>
        </w:rPr>
        <w:t xml:space="preserve">еют доступ  в сеть </w:t>
      </w:r>
      <w:proofErr w:type="spellStart"/>
      <w:r w:rsidR="00CE30E6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="00CE30E6">
        <w:rPr>
          <w:rFonts w:ascii="Times New Roman" w:hAnsi="Times New Roman" w:cs="Times New Roman"/>
          <w:sz w:val="24"/>
          <w:szCs w:val="24"/>
        </w:rPr>
        <w:t>.   </w:t>
      </w:r>
    </w:p>
    <w:p w:rsidR="00375D08" w:rsidRPr="00F32EC5" w:rsidRDefault="00375D08" w:rsidP="00F32E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F32EC5">
          <w:rPr>
            <w:rFonts w:ascii="Times New Roman" w:hAnsi="Times New Roman" w:cs="Times New Roman"/>
            <w:b/>
            <w:sz w:val="28"/>
            <w:szCs w:val="28"/>
          </w:rPr>
          <w:t>Федеральный центр электронных образовательных ресурсов</w:t>
        </w:r>
      </w:hyperlink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75D08">
          <w:rPr>
            <w:rFonts w:ascii="Times New Roman" w:hAnsi="Times New Roman" w:cs="Times New Roman"/>
            <w:sz w:val="24"/>
            <w:szCs w:val="24"/>
          </w:rPr>
          <w:t>Единое окно доступа к образовательным ресурсам</w:t>
        </w:r>
      </w:hyperlink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75D08">
          <w:rPr>
            <w:rFonts w:ascii="Times New Roman" w:hAnsi="Times New Roman" w:cs="Times New Roman"/>
            <w:sz w:val="24"/>
            <w:szCs w:val="24"/>
          </w:rPr>
          <w:t>Единая коллекция цифровых образовательных ресурсов</w:t>
        </w:r>
      </w:hyperlink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spellStart"/>
        <w:r w:rsidRPr="00375D08">
          <w:rPr>
            <w:rFonts w:ascii="Times New Roman" w:hAnsi="Times New Roman" w:cs="Times New Roman"/>
            <w:sz w:val="24"/>
            <w:szCs w:val="24"/>
          </w:rPr>
          <w:t>Медиатека</w:t>
        </w:r>
        <w:proofErr w:type="spellEnd"/>
        <w:r w:rsidRPr="00375D08">
          <w:rPr>
            <w:rFonts w:ascii="Times New Roman" w:hAnsi="Times New Roman" w:cs="Times New Roman"/>
            <w:sz w:val="24"/>
            <w:szCs w:val="24"/>
          </w:rPr>
          <w:t xml:space="preserve"> образовательных ресурсов</w:t>
        </w:r>
      </w:hyperlink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bookmarkStart w:id="13" w:name="org_info_matsupport_electronic_resources"/>
      <w:r w:rsidRPr="00375D08">
        <w:rPr>
          <w:rFonts w:ascii="Times New Roman" w:hAnsi="Times New Roman" w:cs="Times New Roman"/>
          <w:sz w:val="24"/>
          <w:szCs w:val="24"/>
        </w:rPr>
        <w:t xml:space="preserve">Электронные образовательные ресурсы, к которым обеспечивается доступ </w:t>
      </w:r>
      <w:proofErr w:type="gramStart"/>
      <w:r w:rsidRPr="00375D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Образовательные порталы, создаваемые в сети Интернет, оказывают все большее влияние на повышение эффективности использования средств информатизации в обучении школьников.</w:t>
      </w:r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 xml:space="preserve">1. Федеральный портал "Российское образование" 2. Сайт </w:t>
      </w:r>
      <w:proofErr w:type="spellStart"/>
      <w:r w:rsidRPr="00375D08">
        <w:rPr>
          <w:rFonts w:ascii="Times New Roman" w:hAnsi="Times New Roman" w:cs="Times New Roman"/>
          <w:sz w:val="24"/>
          <w:szCs w:val="24"/>
        </w:rPr>
        <w:t>Рособразования</w:t>
      </w:r>
      <w:proofErr w:type="spellEnd"/>
      <w:r w:rsidRPr="00375D08">
        <w:rPr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375D08">
          <w:rPr>
            <w:rFonts w:ascii="Times New Roman" w:hAnsi="Times New Roman" w:cs="Times New Roman"/>
            <w:sz w:val="24"/>
            <w:szCs w:val="24"/>
          </w:rPr>
          <w:t>http://www.ed.gov.ru</w:t>
        </w:r>
      </w:hyperlink>
    </w:p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3. Федеральный портал «Российское образование» </w:t>
      </w:r>
      <w:hyperlink r:id="rId10" w:history="1">
        <w:r w:rsidRPr="00375D08">
          <w:rPr>
            <w:rFonts w:ascii="Times New Roman" w:hAnsi="Times New Roman" w:cs="Times New Roman"/>
            <w:sz w:val="24"/>
            <w:szCs w:val="24"/>
          </w:rPr>
          <w:t>http://www.edu.ru</w:t>
        </w:r>
      </w:hyperlink>
      <w:r w:rsidRPr="00375D08">
        <w:rPr>
          <w:rFonts w:ascii="Times New Roman" w:hAnsi="Times New Roman" w:cs="Times New Roman"/>
          <w:sz w:val="24"/>
          <w:szCs w:val="24"/>
        </w:rPr>
        <w:br/>
        <w:t>4. Российский образовательный портал </w:t>
      </w:r>
      <w:hyperlink r:id="rId11" w:history="1">
        <w:r w:rsidRPr="00375D08">
          <w:rPr>
            <w:rFonts w:ascii="Times New Roman" w:hAnsi="Times New Roman" w:cs="Times New Roman"/>
            <w:sz w:val="24"/>
            <w:szCs w:val="24"/>
          </w:rPr>
          <w:t>http://www.school.edu.ru</w:t>
        </w:r>
      </w:hyperlink>
      <w:r w:rsidRPr="00375D08">
        <w:rPr>
          <w:rFonts w:ascii="Times New Roman" w:hAnsi="Times New Roman" w:cs="Times New Roman"/>
          <w:sz w:val="24"/>
          <w:szCs w:val="24"/>
        </w:rPr>
        <w:br/>
        <w:t>5. Каталог учебных изданий, электронного оборудования и электронных образовательных ресурсов для общего образования </w:t>
      </w:r>
      <w:hyperlink r:id="rId12" w:history="1">
        <w:r w:rsidRPr="00375D08">
          <w:rPr>
            <w:rFonts w:ascii="Times New Roman" w:hAnsi="Times New Roman" w:cs="Times New Roman"/>
            <w:sz w:val="24"/>
            <w:szCs w:val="24"/>
          </w:rPr>
          <w:t>http://www.ndce.edu.ru</w:t>
        </w:r>
      </w:hyperlink>
      <w:r w:rsidRPr="00375D08">
        <w:rPr>
          <w:rFonts w:ascii="Times New Roman" w:hAnsi="Times New Roman" w:cs="Times New Roman"/>
          <w:sz w:val="24"/>
          <w:szCs w:val="24"/>
        </w:rPr>
        <w:br/>
        <w:t>6. Школьный портал </w:t>
      </w:r>
      <w:hyperlink r:id="rId13" w:history="1">
        <w:r w:rsidRPr="00375D08">
          <w:rPr>
            <w:rFonts w:ascii="Times New Roman" w:hAnsi="Times New Roman" w:cs="Times New Roman"/>
            <w:sz w:val="24"/>
            <w:szCs w:val="24"/>
          </w:rPr>
          <w:t>http://www.portalschool.ru</w:t>
        </w:r>
      </w:hyperlink>
      <w:r w:rsidRPr="00375D08">
        <w:rPr>
          <w:rFonts w:ascii="Times New Roman" w:hAnsi="Times New Roman" w:cs="Times New Roman"/>
          <w:sz w:val="24"/>
          <w:szCs w:val="24"/>
        </w:rPr>
        <w:br/>
        <w:t>7. Федеральный портал «Информационно-коммуникационные технологии в образовании» </w:t>
      </w:r>
      <w:hyperlink r:id="rId14" w:history="1">
        <w:r w:rsidRPr="00375D08">
          <w:rPr>
            <w:rFonts w:ascii="Times New Roman" w:hAnsi="Times New Roman" w:cs="Times New Roman"/>
            <w:sz w:val="24"/>
            <w:szCs w:val="24"/>
          </w:rPr>
          <w:t>http://www.ict.edu.ru</w:t>
        </w:r>
      </w:hyperlink>
      <w:r w:rsidRPr="00375D08">
        <w:rPr>
          <w:rFonts w:ascii="Times New Roman" w:hAnsi="Times New Roman" w:cs="Times New Roman"/>
          <w:sz w:val="24"/>
          <w:szCs w:val="24"/>
        </w:rPr>
        <w:br/>
        <w:t>8. Российский портал открытого образования </w:t>
      </w:r>
      <w:hyperlink r:id="rId15" w:history="1">
        <w:r w:rsidRPr="00375D08">
          <w:rPr>
            <w:rFonts w:ascii="Times New Roman" w:hAnsi="Times New Roman" w:cs="Times New Roman"/>
            <w:sz w:val="24"/>
            <w:szCs w:val="24"/>
          </w:rPr>
          <w:t>http://www.opennet.edu.ru</w:t>
        </w:r>
      </w:hyperlink>
      <w:r w:rsidRPr="00375D08">
        <w:rPr>
          <w:rFonts w:ascii="Times New Roman" w:hAnsi="Times New Roman" w:cs="Times New Roman"/>
          <w:sz w:val="24"/>
          <w:szCs w:val="24"/>
        </w:rPr>
        <w:br/>
        <w:t xml:space="preserve">9. Портал Math.ru: библиотека, </w:t>
      </w:r>
      <w:proofErr w:type="spellStart"/>
      <w:r w:rsidRPr="00375D08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375D08">
        <w:rPr>
          <w:rFonts w:ascii="Times New Roman" w:hAnsi="Times New Roman" w:cs="Times New Roman"/>
          <w:sz w:val="24"/>
          <w:szCs w:val="24"/>
        </w:rPr>
        <w:t>, олимпиады, задачи, научные школы, история математики </w:t>
      </w:r>
      <w:hyperlink r:id="rId16" w:history="1">
        <w:r w:rsidRPr="00375D08">
          <w:rPr>
            <w:rFonts w:ascii="Times New Roman" w:hAnsi="Times New Roman" w:cs="Times New Roman"/>
            <w:sz w:val="24"/>
            <w:szCs w:val="24"/>
          </w:rPr>
          <w:t>http://www.math.ru</w:t>
        </w:r>
      </w:hyperlink>
      <w:r w:rsidRPr="00375D08">
        <w:rPr>
          <w:rFonts w:ascii="Times New Roman" w:hAnsi="Times New Roman" w:cs="Times New Roman"/>
          <w:sz w:val="24"/>
          <w:szCs w:val="24"/>
        </w:rPr>
        <w:br/>
        <w:t>10. Газета «Математика» Издательский Дом «Первое сентября» </w:t>
      </w:r>
      <w:hyperlink r:id="rId17" w:history="1">
        <w:r w:rsidRPr="00375D08">
          <w:rPr>
            <w:rFonts w:ascii="Times New Roman" w:hAnsi="Times New Roman" w:cs="Times New Roman"/>
            <w:sz w:val="24"/>
            <w:szCs w:val="24"/>
          </w:rPr>
          <w:t>http://www.math</w:t>
        </w:r>
      </w:hyperlink>
      <w:r w:rsidRPr="00375D08">
        <w:rPr>
          <w:rFonts w:ascii="Times New Roman" w:hAnsi="Times New Roman" w:cs="Times New Roman"/>
          <w:sz w:val="24"/>
          <w:szCs w:val="24"/>
        </w:rPr>
        <w:t>.1september.ru</w:t>
      </w:r>
      <w:r w:rsidRPr="00375D08">
        <w:rPr>
          <w:rFonts w:ascii="Times New Roman" w:hAnsi="Times New Roman" w:cs="Times New Roman"/>
          <w:sz w:val="24"/>
          <w:szCs w:val="24"/>
        </w:rPr>
        <w:br/>
        <w:t>11. Математика в школе – консультационный центр </w:t>
      </w:r>
      <w:hyperlink r:id="rId18" w:history="1">
        <w:r w:rsidRPr="00375D08">
          <w:rPr>
            <w:rFonts w:ascii="Times New Roman" w:hAnsi="Times New Roman" w:cs="Times New Roman"/>
            <w:sz w:val="24"/>
            <w:szCs w:val="24"/>
          </w:rPr>
          <w:t>http://www.school.msu.ru</w:t>
        </w:r>
      </w:hyperlink>
      <w:r w:rsidRPr="00375D08">
        <w:rPr>
          <w:rFonts w:ascii="Times New Roman" w:hAnsi="Times New Roman" w:cs="Times New Roman"/>
          <w:sz w:val="24"/>
          <w:szCs w:val="24"/>
        </w:rPr>
        <w:br/>
        <w:t>12. Сайт «Я иду на урок русского языка» и электронная версия газеты «Русский язык» </w:t>
      </w:r>
      <w:hyperlink r:id="rId19" w:history="1">
        <w:r w:rsidRPr="00375D08">
          <w:rPr>
            <w:rFonts w:ascii="Times New Roman" w:hAnsi="Times New Roman" w:cs="Times New Roman"/>
            <w:sz w:val="24"/>
            <w:szCs w:val="24"/>
          </w:rPr>
          <w:t>http://www.rus.1september.ru</w:t>
        </w:r>
      </w:hyperlink>
      <w:r w:rsidRPr="00375D08">
        <w:rPr>
          <w:rFonts w:ascii="Times New Roman" w:hAnsi="Times New Roman" w:cs="Times New Roman"/>
          <w:sz w:val="24"/>
          <w:szCs w:val="24"/>
        </w:rPr>
        <w:br/>
        <w:t>13. Коллекция «Мировая художественная культура» </w:t>
      </w:r>
      <w:hyperlink r:id="rId20" w:history="1">
        <w:r w:rsidRPr="00375D08">
          <w:rPr>
            <w:rFonts w:ascii="Times New Roman" w:hAnsi="Times New Roman" w:cs="Times New Roman"/>
            <w:sz w:val="24"/>
            <w:szCs w:val="24"/>
          </w:rPr>
          <w:t>http://www.art.september.ru</w:t>
        </w:r>
      </w:hyperlink>
      <w:r w:rsidRPr="00375D08">
        <w:rPr>
          <w:rFonts w:ascii="Times New Roman" w:hAnsi="Times New Roman" w:cs="Times New Roman"/>
          <w:sz w:val="24"/>
          <w:szCs w:val="24"/>
        </w:rPr>
        <w:br/>
        <w:t>14. Музыкальная коллекция Российского общеобразовательного портала </w:t>
      </w:r>
      <w:hyperlink r:id="rId21" w:history="1">
        <w:r w:rsidRPr="00375D08">
          <w:rPr>
            <w:rFonts w:ascii="Times New Roman" w:hAnsi="Times New Roman" w:cs="Times New Roman"/>
            <w:sz w:val="24"/>
            <w:szCs w:val="24"/>
          </w:rPr>
          <w:t>http://www.musik.edu.ru</w:t>
        </w:r>
      </w:hyperlink>
      <w:r w:rsidRPr="00375D08">
        <w:rPr>
          <w:rFonts w:ascii="Times New Roman" w:hAnsi="Times New Roman" w:cs="Times New Roman"/>
          <w:sz w:val="24"/>
          <w:szCs w:val="24"/>
        </w:rPr>
        <w:br/>
        <w:t>15.Портал «Музеи России» </w:t>
      </w:r>
      <w:hyperlink r:id="rId22" w:history="1">
        <w:r w:rsidRPr="00375D08">
          <w:rPr>
            <w:rFonts w:ascii="Times New Roman" w:hAnsi="Times New Roman" w:cs="Times New Roman"/>
            <w:sz w:val="24"/>
            <w:szCs w:val="24"/>
          </w:rPr>
          <w:t>http://www.museum.ru</w:t>
        </w:r>
      </w:hyperlink>
      <w:r w:rsidRPr="00375D08">
        <w:rPr>
          <w:rFonts w:ascii="Times New Roman" w:hAnsi="Times New Roman" w:cs="Times New Roman"/>
          <w:sz w:val="24"/>
          <w:szCs w:val="24"/>
        </w:rPr>
        <w:br/>
        <w:t>16. Учительская газета </w:t>
      </w:r>
      <w:hyperlink r:id="rId23" w:history="1">
        <w:r w:rsidRPr="00375D08">
          <w:rPr>
            <w:rFonts w:ascii="Times New Roman" w:hAnsi="Times New Roman" w:cs="Times New Roman"/>
            <w:sz w:val="24"/>
            <w:szCs w:val="24"/>
          </w:rPr>
          <w:t>www.ug.ru</w:t>
        </w:r>
      </w:hyperlink>
    </w:p>
    <w:bookmarkEnd w:id="13"/>
    <w:p w:rsidR="00375D08" w:rsidRPr="00375D08" w:rsidRDefault="00375D08" w:rsidP="00375D08">
      <w:pPr>
        <w:rPr>
          <w:rFonts w:ascii="Times New Roman" w:hAnsi="Times New Roman" w:cs="Times New Roman"/>
          <w:sz w:val="24"/>
          <w:szCs w:val="24"/>
        </w:rPr>
      </w:pPr>
      <w:r w:rsidRPr="00375D08">
        <w:rPr>
          <w:rFonts w:ascii="Times New Roman" w:hAnsi="Times New Roman" w:cs="Times New Roman"/>
          <w:sz w:val="24"/>
          <w:szCs w:val="24"/>
        </w:rPr>
        <w:t>Согласно Федеральному закону от 29 декабря 2012 г. N 273-ФЗ «Об образовании в Российской Федерации», в МКОУ «ГСОШ №2» создаются условия для обучения, сопровождения и осуществления индивидуального подхода отдельных категорий инвалидов и лиц с ограниченными возможностями здоровья. С обучающимися работают социальный педагог, педагог-психолог, учитель-логопед, педагог организатор, так же созданы психолого-педагогические и материально технические условия для комфортного обучения. В МКОУ «СОШ № 2» создаются условия доступности для инвалидов и лиц с ограниченными возможностями здоровья.</w:t>
      </w:r>
    </w:p>
    <w:sectPr w:rsidR="00375D08" w:rsidRPr="00375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08"/>
    <w:rsid w:val="00375D08"/>
    <w:rsid w:val="00A64571"/>
    <w:rsid w:val="00CE30E6"/>
    <w:rsid w:val="00F3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5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5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49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38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4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9409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0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4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5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27852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5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64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1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5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9556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13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96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9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9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84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175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33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83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86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30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30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77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20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65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96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59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40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65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6148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39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05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23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75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93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774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6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62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82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9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5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72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7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20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744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754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1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5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2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39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5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4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70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68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47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6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7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93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80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57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7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3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45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4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5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5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56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5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01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00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34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630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90337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305889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583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512677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35562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51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0516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317745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96369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7704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2072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0428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1485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11617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649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52669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77506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84647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974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491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7691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64081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6003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74765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5482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921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6465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50212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6694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7879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6672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20149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720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38754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86997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8598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850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206132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60496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86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9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43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17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50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7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44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95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03815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4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40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0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62692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8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2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72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00875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47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82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87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61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55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8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95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6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7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91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3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22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46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8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22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21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0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8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282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07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3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17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5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14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8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90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82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4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1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5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4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72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0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53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83234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82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2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2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2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2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79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1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7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5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2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93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1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50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1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0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5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61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31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4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3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96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9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44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1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3334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8631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41572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373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92628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1135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246930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165997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4473701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17101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9424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29528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85987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5554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0203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411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0266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6078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77256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95076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047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8357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3992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32489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9889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9405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571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67019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831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30691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66099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119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6830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75357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90566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36964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36308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45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163678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122521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93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9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0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56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19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621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re.temocenter.ru/" TargetMode="External"/><Relationship Id="rId13" Type="http://schemas.openxmlformats.org/officeDocument/2006/relationships/hyperlink" Target="http://www.portalschool.ru/" TargetMode="External"/><Relationship Id="rId18" Type="http://schemas.openxmlformats.org/officeDocument/2006/relationships/hyperlink" Target="http://www.school.ms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usik.edu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ndce.edu.ru/" TargetMode="External"/><Relationship Id="rId17" Type="http://schemas.openxmlformats.org/officeDocument/2006/relationships/hyperlink" Target="http://www.math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math.ru/" TargetMode="External"/><Relationship Id="rId20" Type="http://schemas.openxmlformats.org/officeDocument/2006/relationships/hyperlink" Target="http://www.art.september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indow.edu.ru/" TargetMode="External"/><Relationship Id="rId11" Type="http://schemas.openxmlformats.org/officeDocument/2006/relationships/hyperlink" Target="http://www.school.edu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://www.opennet.edu.ru/" TargetMode="External"/><Relationship Id="rId23" Type="http://schemas.openxmlformats.org/officeDocument/2006/relationships/hyperlink" Target="http://www.ug.ru/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hyperlink" Target="http://www.rus.1septembe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.gov.ru/" TargetMode="External"/><Relationship Id="rId14" Type="http://schemas.openxmlformats.org/officeDocument/2006/relationships/hyperlink" Target="http://www.ict.edu.ru/" TargetMode="External"/><Relationship Id="rId22" Type="http://schemas.openxmlformats.org/officeDocument/2006/relationships/hyperlink" Target="http://www.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2187</Words>
  <Characters>12468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2019-02-27T10:39:00Z</dcterms:created>
  <dcterms:modified xsi:type="dcterms:W3CDTF">2019-02-27T11:09:00Z</dcterms:modified>
</cp:coreProperties>
</file>